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64F6" w:rsidRPr="00164422" w:rsidRDefault="00FC64F6" w:rsidP="007E0F52">
      <w:pPr>
        <w:pStyle w:val="Style2"/>
        <w:jc w:val="center"/>
      </w:pPr>
      <w:r w:rsidRPr="00164422">
        <w:rPr>
          <w:rFonts w:eastAsia="Times New Roman" w:cs="Times New Roman"/>
          <w:noProof/>
          <w:szCs w:val="20"/>
          <w:lang w:eastAsia="en-GB"/>
        </w:rPr>
        <mc:AlternateContent>
          <mc:Choice Requires="wps">
            <w:drawing>
              <wp:anchor distT="0" distB="0" distL="114300" distR="114300" simplePos="0" relativeHeight="251659264" behindDoc="0" locked="0" layoutInCell="1" allowOverlap="1" wp14:anchorId="1BAD1E1C" wp14:editId="5B68D1DE">
                <wp:simplePos x="0" y="0"/>
                <wp:positionH relativeFrom="column">
                  <wp:posOffset>-914400</wp:posOffset>
                </wp:positionH>
                <wp:positionV relativeFrom="paragraph">
                  <wp:posOffset>-895350</wp:posOffset>
                </wp:positionV>
                <wp:extent cx="1295400" cy="11087100"/>
                <wp:effectExtent l="0" t="0" r="19050" b="190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95400" cy="11087100"/>
                        </a:xfrm>
                        <a:prstGeom prst="rect">
                          <a:avLst/>
                        </a:prstGeom>
                        <a:solidFill>
                          <a:srgbClr val="006600"/>
                        </a:solidFill>
                        <a:ln w="25400" cap="flat" cmpd="sng" algn="ctr">
                          <a:solidFill>
                            <a:srgbClr val="0066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C318A9" id="Rectangle 3" o:spid="_x0000_s1026" style="position:absolute;margin-left:-1in;margin-top:-70.5pt;width:102pt;height:87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" fillcolor="#060" strokecolor="#060" strokeweight="2pt">
                <v:path arrowok="t"/>
              </v:rect>
            </w:pict>
          </mc:Fallback>
        </mc:AlternateContent>
      </w:r>
      <w:r w:rsidRPr="00164422">
        <w:rPr>
          <w:rFonts w:eastAsia="Times New Roman" w:cs="Times New Roman"/>
          <w:noProof/>
          <w:szCs w:val="20"/>
          <w:lang w:eastAsia="en-GB"/>
        </w:rPr>
        <mc:AlternateContent>
          <mc:Choice Requires="wps">
            <w:drawing>
              <wp:anchor distT="0" distB="0" distL="114300" distR="114300" simplePos="0" relativeHeight="251660288" behindDoc="0" locked="0" layoutInCell="1" allowOverlap="1" wp14:anchorId="5F48063E" wp14:editId="69245522">
                <wp:simplePos x="0" y="0"/>
                <wp:positionH relativeFrom="column">
                  <wp:posOffset>8824595</wp:posOffset>
                </wp:positionH>
                <wp:positionV relativeFrom="paragraph">
                  <wp:posOffset>-160655</wp:posOffset>
                </wp:positionV>
                <wp:extent cx="1476375" cy="7458075"/>
                <wp:effectExtent l="0" t="0" r="28575" b="28575"/>
                <wp:wrapNone/>
                <wp:docPr id="44"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76375" cy="7458075"/>
                        </a:xfrm>
                        <a:prstGeom prst="rect">
                          <a:avLst/>
                        </a:prstGeom>
                        <a:solidFill>
                          <a:srgbClr val="006600"/>
                        </a:solidFill>
                        <a:ln w="25400" cap="flat" cmpd="sng" algn="ctr">
                          <a:solidFill>
                            <a:srgbClr val="0066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7729D29" id="Rectangle 44" o:spid="_x0000_s1026" style="position:absolute;margin-left:694.85pt;margin-top:-12.65pt;width:116.25pt;height:58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" fillcolor="#060" strokecolor="#060" strokeweight="2pt">
                <v:path arrowok="t"/>
              </v:rect>
            </w:pict>
          </mc:Fallback>
        </mc:AlternateContent>
      </w:r>
      <w:r w:rsidRPr="00164422">
        <w:t>Bedford High School</w:t>
      </w:r>
    </w:p>
    <w:p w:rsidR="00FC64F6" w:rsidRPr="00164422" w:rsidRDefault="00FC64F6" w:rsidP="00FC64F6">
      <w:pPr>
        <w:tabs>
          <w:tab w:val="left" w:pos="0"/>
        </w:tabs>
        <w:ind w:left="-567" w:right="-897"/>
        <w:rPr>
          <w:rFonts w:ascii="Arial" w:eastAsia="Calibri" w:hAnsi="Arial" w:cs="Arial"/>
          <w:sz w:val="44"/>
          <w:szCs w:val="44"/>
        </w:rPr>
      </w:pPr>
      <w:r w:rsidRPr="00164422">
        <w:rPr>
          <w:rFonts w:ascii="Arial" w:eastAsia="Calibri" w:hAnsi="Arial" w:cs="Arial"/>
          <w:sz w:val="44"/>
          <w:szCs w:val="44"/>
        </w:rPr>
        <w:t xml:space="preserve">            </w:t>
      </w:r>
      <w:r>
        <w:rPr>
          <w:rFonts w:ascii="Arial" w:eastAsia="Calibri" w:hAnsi="Arial" w:cs="Arial"/>
          <w:sz w:val="44"/>
          <w:szCs w:val="44"/>
        </w:rPr>
        <w:t xml:space="preserve">    </w:t>
      </w:r>
      <w:r w:rsidRPr="00164422">
        <w:rPr>
          <w:rFonts w:ascii="Arial" w:eastAsia="Calibri" w:hAnsi="Arial" w:cs="Arial"/>
          <w:sz w:val="44"/>
          <w:szCs w:val="44"/>
        </w:rPr>
        <w:t>A Specialist Business and Enterprise College</w:t>
      </w:r>
    </w:p>
    <w:p w:rsidR="00FC64F6" w:rsidRPr="00164422" w:rsidRDefault="00FC64F6" w:rsidP="00FC64F6">
      <w:pPr>
        <w:ind w:left="-567" w:right="-897"/>
        <w:jc w:val="center"/>
        <w:rPr>
          <w:rFonts w:ascii="Arial" w:eastAsia="Calibri" w:hAnsi="Arial" w:cs="Arial"/>
          <w:sz w:val="44"/>
          <w:szCs w:val="44"/>
        </w:rPr>
      </w:pPr>
      <w:r w:rsidRPr="00164422">
        <w:rPr>
          <w:rFonts w:ascii="Arial" w:eastAsia="Times New Roman" w:hAnsi="Arial" w:cs="Times New Roman"/>
          <w:noProof/>
          <w:szCs w:val="20"/>
          <w:lang w:eastAsia="en-GB"/>
        </w:rPr>
        <w:drawing>
          <wp:anchor distT="0" distB="0" distL="114300" distR="114300" simplePos="0" relativeHeight="251661312" behindDoc="1" locked="0" layoutInCell="1" allowOverlap="1" wp14:anchorId="31E2E6AC" wp14:editId="68B82ED9">
            <wp:simplePos x="0" y="0"/>
            <wp:positionH relativeFrom="column">
              <wp:posOffset>3036570</wp:posOffset>
            </wp:positionH>
            <wp:positionV relativeFrom="paragraph">
              <wp:posOffset>453390</wp:posOffset>
            </wp:positionV>
            <wp:extent cx="897890" cy="1270635"/>
            <wp:effectExtent l="0" t="0" r="0" b="5715"/>
            <wp:wrapTight wrapText="bothSides">
              <wp:wrapPolygon edited="0">
                <wp:start x="0" y="0"/>
                <wp:lineTo x="0" y="21373"/>
                <wp:lineTo x="21081" y="21373"/>
                <wp:lineTo x="21081" y="0"/>
                <wp:lineTo x="0" y="0"/>
              </wp:wrapPolygon>
            </wp:wrapTight>
            <wp:docPr id="1" name="Picture 1" descr="A3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3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97890" cy="12706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64422">
        <w:rPr>
          <w:rFonts w:ascii="Arial" w:eastAsia="Calibri" w:hAnsi="Arial" w:cs="Arial"/>
          <w:sz w:val="44"/>
          <w:szCs w:val="44"/>
        </w:rPr>
        <w:t xml:space="preserve">      To Care To Learn To Achieve</w:t>
      </w:r>
    </w:p>
    <w:p w:rsidR="00FC64F6" w:rsidRPr="00164422" w:rsidRDefault="00FC64F6" w:rsidP="00FC64F6">
      <w:pPr>
        <w:jc w:val="center"/>
        <w:rPr>
          <w:rFonts w:ascii="Arial" w:eastAsia="Times New Roman" w:hAnsi="Arial" w:cs="Arial"/>
          <w:sz w:val="40"/>
          <w:szCs w:val="40"/>
          <w:lang w:eastAsia="en-GB"/>
        </w:rPr>
      </w:pPr>
    </w:p>
    <w:p w:rsidR="00FC64F6" w:rsidRPr="00164422" w:rsidRDefault="00FC64F6" w:rsidP="00FC64F6">
      <w:pPr>
        <w:rPr>
          <w:rFonts w:ascii="Arial" w:eastAsia="Times New Roman" w:hAnsi="Arial" w:cs="Arial"/>
          <w:lang w:eastAsia="en-GB"/>
        </w:rPr>
      </w:pPr>
    </w:p>
    <w:p w:rsidR="00FC64F6" w:rsidRPr="00164422" w:rsidRDefault="00FC64F6" w:rsidP="00FC64F6">
      <w:pPr>
        <w:rPr>
          <w:rFonts w:ascii="Arial" w:eastAsia="Times New Roman" w:hAnsi="Arial" w:cs="Arial"/>
          <w:lang w:eastAsia="en-GB"/>
        </w:rPr>
      </w:pPr>
    </w:p>
    <w:p w:rsidR="00FC64F6" w:rsidRPr="00164422" w:rsidRDefault="00FC64F6" w:rsidP="00FC64F6">
      <w:pPr>
        <w:rPr>
          <w:rFonts w:ascii="Arial" w:eastAsia="Times New Roman" w:hAnsi="Arial" w:cs="Arial"/>
          <w:lang w:eastAsia="en-GB"/>
        </w:rPr>
      </w:pPr>
    </w:p>
    <w:p w:rsidR="00FC64F6" w:rsidRPr="00164422" w:rsidRDefault="00FC64F6" w:rsidP="00FC64F6">
      <w:pPr>
        <w:rPr>
          <w:rFonts w:ascii="Arial" w:eastAsia="Times New Roman" w:hAnsi="Arial" w:cs="Arial"/>
          <w:lang w:eastAsia="en-GB"/>
        </w:rPr>
      </w:pPr>
    </w:p>
    <w:p w:rsidR="00FC64F6" w:rsidRPr="00164422" w:rsidRDefault="00FC64F6" w:rsidP="00FC64F6">
      <w:pPr>
        <w:rPr>
          <w:rFonts w:ascii="Arial" w:eastAsia="Times New Roman" w:hAnsi="Arial" w:cs="Arial"/>
          <w:lang w:eastAsia="en-GB"/>
        </w:rPr>
      </w:pPr>
    </w:p>
    <w:p w:rsidR="00FC64F6" w:rsidRPr="00164422" w:rsidRDefault="00FC64F6" w:rsidP="00FC64F6">
      <w:pPr>
        <w:rPr>
          <w:rFonts w:ascii="Arial" w:eastAsia="Times New Roman" w:hAnsi="Arial" w:cs="Arial"/>
          <w:lang w:eastAsia="en-GB"/>
        </w:rPr>
      </w:pPr>
    </w:p>
    <w:p w:rsidR="00FC64F6" w:rsidRDefault="00FC64F6" w:rsidP="00FC64F6">
      <w:pPr>
        <w:jc w:val="center"/>
        <w:rPr>
          <w:sz w:val="32"/>
        </w:rPr>
      </w:pPr>
    </w:p>
    <w:p w:rsidR="007E0F52" w:rsidRPr="007E0F52" w:rsidRDefault="007E0F52" w:rsidP="00FC64F6">
      <w:pPr>
        <w:jc w:val="center"/>
        <w:rPr>
          <w:rFonts w:hAnsi="Times New Roman" w:cs="Times New Roman"/>
          <w:sz w:val="72"/>
        </w:rPr>
      </w:pPr>
      <w:r>
        <w:rPr>
          <w:sz w:val="72"/>
        </w:rPr>
        <w:t xml:space="preserve">     </w:t>
      </w:r>
      <w:r w:rsidR="00FC64F6" w:rsidRPr="007E0F52">
        <w:rPr>
          <w:sz w:val="72"/>
        </w:rPr>
        <w:t>So</w:t>
      </w:r>
      <w:r w:rsidR="00FC64F6" w:rsidRPr="007E0F52">
        <w:rPr>
          <w:rFonts w:hAnsi="Times New Roman" w:cs="Times New Roman"/>
          <w:sz w:val="72"/>
        </w:rPr>
        <w:t xml:space="preserve">cial, Emotional, Mental Health </w:t>
      </w:r>
    </w:p>
    <w:p w:rsidR="00FC64F6" w:rsidRPr="00FC64F6" w:rsidRDefault="00FC64F6" w:rsidP="00FC64F6">
      <w:pPr>
        <w:jc w:val="center"/>
        <w:rPr>
          <w:rFonts w:eastAsia="Arial Bold" w:hAnsi="Times New Roman" w:cs="Times New Roman"/>
          <w:sz w:val="40"/>
        </w:rPr>
      </w:pPr>
      <w:r w:rsidRPr="007E0F52">
        <w:rPr>
          <w:rFonts w:hAnsi="Times New Roman" w:cs="Times New Roman"/>
          <w:sz w:val="72"/>
        </w:rPr>
        <w:t>and Well-being Policy</w:t>
      </w:r>
    </w:p>
    <w:p w:rsidR="00FC64F6" w:rsidRPr="00164422" w:rsidRDefault="00FC64F6" w:rsidP="00FC64F6">
      <w:pPr>
        <w:rPr>
          <w:rFonts w:ascii="Arial" w:eastAsia="Times New Roman" w:hAnsi="Arial" w:cs="Arial"/>
          <w:lang w:eastAsia="en-GB"/>
        </w:rPr>
      </w:pPr>
    </w:p>
    <w:tbl>
      <w:tblPr>
        <w:tblW w:w="7655" w:type="dxa"/>
        <w:tblInd w:w="1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50"/>
        <w:gridCol w:w="5305"/>
      </w:tblGrid>
      <w:tr w:rsidR="00FC64F6" w:rsidRPr="00164422" w:rsidTr="000E6B40">
        <w:tc>
          <w:tcPr>
            <w:tcW w:w="2350" w:type="dxa"/>
          </w:tcPr>
          <w:p w:rsidR="00FC64F6" w:rsidRPr="00164422" w:rsidRDefault="00FC64F6" w:rsidP="000E6B40">
            <w:pPr>
              <w:rPr>
                <w:rFonts w:ascii="Arial" w:eastAsia="Times New Roman" w:hAnsi="Arial" w:cs="Arial"/>
                <w:b/>
                <w:lang w:eastAsia="en-GB"/>
              </w:rPr>
            </w:pPr>
            <w:r w:rsidRPr="00164422">
              <w:rPr>
                <w:rFonts w:ascii="Arial" w:eastAsia="Times New Roman" w:hAnsi="Arial" w:cs="Arial"/>
                <w:b/>
                <w:lang w:eastAsia="en-GB"/>
              </w:rPr>
              <w:t>School Address</w:t>
            </w:r>
          </w:p>
        </w:tc>
        <w:tc>
          <w:tcPr>
            <w:tcW w:w="5305" w:type="dxa"/>
          </w:tcPr>
          <w:p w:rsidR="00FC64F6" w:rsidRPr="00164422" w:rsidRDefault="00FC64F6" w:rsidP="000E6B40">
            <w:pPr>
              <w:rPr>
                <w:rFonts w:ascii="Arial" w:eastAsia="Times New Roman" w:hAnsi="Arial" w:cs="Arial"/>
                <w:lang w:eastAsia="en-GB"/>
              </w:rPr>
            </w:pPr>
            <w:r w:rsidRPr="00164422">
              <w:rPr>
                <w:rFonts w:ascii="Arial" w:eastAsia="Times New Roman" w:hAnsi="Arial" w:cs="Arial"/>
                <w:lang w:eastAsia="en-GB"/>
              </w:rPr>
              <w:t>Manchester Road</w:t>
            </w:r>
          </w:p>
          <w:p w:rsidR="00FC64F6" w:rsidRPr="00164422" w:rsidRDefault="00FC64F6" w:rsidP="000E6B40">
            <w:pPr>
              <w:rPr>
                <w:rFonts w:ascii="Arial" w:eastAsia="Times New Roman" w:hAnsi="Arial" w:cs="Arial"/>
                <w:lang w:eastAsia="en-GB"/>
              </w:rPr>
            </w:pPr>
            <w:r w:rsidRPr="00164422">
              <w:rPr>
                <w:rFonts w:ascii="Arial" w:eastAsia="Times New Roman" w:hAnsi="Arial" w:cs="Arial"/>
                <w:lang w:eastAsia="en-GB"/>
              </w:rPr>
              <w:t>Leigh</w:t>
            </w:r>
          </w:p>
          <w:p w:rsidR="00FC64F6" w:rsidRPr="00164422" w:rsidRDefault="00FC64F6" w:rsidP="000E6B40">
            <w:pPr>
              <w:rPr>
                <w:rFonts w:ascii="Arial" w:eastAsia="Times New Roman" w:hAnsi="Arial" w:cs="Arial"/>
                <w:lang w:eastAsia="en-GB"/>
              </w:rPr>
            </w:pPr>
            <w:r w:rsidRPr="00164422">
              <w:rPr>
                <w:rFonts w:ascii="Arial" w:eastAsia="Times New Roman" w:hAnsi="Arial" w:cs="Arial"/>
                <w:lang w:eastAsia="en-GB"/>
              </w:rPr>
              <w:t>WN7 2LU</w:t>
            </w:r>
          </w:p>
        </w:tc>
      </w:tr>
      <w:tr w:rsidR="00FC64F6" w:rsidRPr="00164422" w:rsidTr="000E6B40">
        <w:tc>
          <w:tcPr>
            <w:tcW w:w="2350" w:type="dxa"/>
          </w:tcPr>
          <w:p w:rsidR="00FC64F6" w:rsidRPr="00164422" w:rsidRDefault="00FC64F6" w:rsidP="000E6B40">
            <w:pPr>
              <w:rPr>
                <w:rFonts w:ascii="Arial" w:eastAsia="Times New Roman" w:hAnsi="Arial" w:cs="Arial"/>
                <w:b/>
                <w:lang w:eastAsia="en-GB"/>
              </w:rPr>
            </w:pPr>
            <w:r w:rsidRPr="00164422">
              <w:rPr>
                <w:rFonts w:ascii="Arial" w:eastAsia="Times New Roman" w:hAnsi="Arial" w:cs="Arial"/>
                <w:b/>
                <w:lang w:eastAsia="en-GB"/>
              </w:rPr>
              <w:t>School Contact Number</w:t>
            </w:r>
          </w:p>
        </w:tc>
        <w:tc>
          <w:tcPr>
            <w:tcW w:w="5305" w:type="dxa"/>
          </w:tcPr>
          <w:p w:rsidR="00FC64F6" w:rsidRPr="00164422" w:rsidRDefault="00FC64F6" w:rsidP="000E6B40">
            <w:pPr>
              <w:rPr>
                <w:rFonts w:ascii="Arial" w:eastAsia="Times New Roman" w:hAnsi="Arial" w:cs="Arial"/>
                <w:lang w:eastAsia="en-GB"/>
              </w:rPr>
            </w:pPr>
            <w:r w:rsidRPr="00164422">
              <w:rPr>
                <w:rFonts w:ascii="Arial" w:eastAsia="Times New Roman" w:hAnsi="Arial" w:cs="Arial"/>
                <w:lang w:eastAsia="en-GB"/>
              </w:rPr>
              <w:t xml:space="preserve">01942 </w:t>
            </w:r>
            <w:r>
              <w:rPr>
                <w:rFonts w:ascii="Arial" w:eastAsia="Times New Roman" w:hAnsi="Arial" w:cs="Arial"/>
                <w:lang w:eastAsia="en-GB"/>
              </w:rPr>
              <w:t>909009</w:t>
            </w:r>
          </w:p>
          <w:p w:rsidR="00FC64F6" w:rsidRPr="00164422" w:rsidRDefault="00FC64F6" w:rsidP="000E6B40">
            <w:pPr>
              <w:rPr>
                <w:rFonts w:ascii="Arial" w:eastAsia="Times New Roman" w:hAnsi="Arial" w:cs="Arial"/>
                <w:lang w:eastAsia="en-GB"/>
              </w:rPr>
            </w:pPr>
          </w:p>
        </w:tc>
      </w:tr>
    </w:tbl>
    <w:p w:rsidR="00FC64F6" w:rsidRDefault="00FC64F6" w:rsidP="00FC64F6">
      <w:pPr>
        <w:rPr>
          <w:rFonts w:ascii="Arial" w:eastAsia="Times New Roman" w:hAnsi="Arial" w:cs="Arial"/>
          <w:lang w:eastAsia="en-GB"/>
        </w:rPr>
      </w:pPr>
    </w:p>
    <w:p w:rsidR="00FC64F6" w:rsidRPr="00164422" w:rsidRDefault="00FC64F6" w:rsidP="00FC64F6">
      <w:pPr>
        <w:rPr>
          <w:rFonts w:ascii="Arial" w:eastAsia="Times New Roman" w:hAnsi="Arial" w:cs="Arial"/>
          <w:lang w:eastAsia="en-GB"/>
        </w:rPr>
      </w:pPr>
    </w:p>
    <w:p w:rsidR="00FC64F6" w:rsidRPr="00164422" w:rsidRDefault="00FC64F6" w:rsidP="00FC64F6">
      <w:pPr>
        <w:ind w:left="1276" w:right="454"/>
        <w:rPr>
          <w:rFonts w:ascii="Arial" w:eastAsia="Calibri" w:hAnsi="Arial" w:cs="Arial"/>
        </w:rPr>
      </w:pPr>
      <w:r w:rsidRPr="00164422">
        <w:rPr>
          <w:rFonts w:ascii="Arial" w:eastAsia="Calibri" w:hAnsi="Arial" w:cs="Arial"/>
        </w:rPr>
        <w:t xml:space="preserve">Document control </w:t>
      </w:r>
    </w:p>
    <w:tbl>
      <w:tblPr>
        <w:tblW w:w="4204" w:type="pct"/>
        <w:tblInd w:w="1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48"/>
        <w:gridCol w:w="5138"/>
      </w:tblGrid>
      <w:tr w:rsidR="00FC64F6" w:rsidRPr="0016030C" w:rsidTr="000E6B40">
        <w:trPr>
          <w:trHeight w:val="352"/>
        </w:trPr>
        <w:tc>
          <w:tcPr>
            <w:tcW w:w="2076" w:type="pct"/>
          </w:tcPr>
          <w:p w:rsidR="00FC64F6" w:rsidRPr="0016030C" w:rsidRDefault="00FC64F6" w:rsidP="000E6B40">
            <w:pPr>
              <w:rPr>
                <w:rFonts w:ascii="Arial" w:eastAsia="Calibri" w:hAnsi="Arial" w:cs="Arial"/>
              </w:rPr>
            </w:pPr>
            <w:r w:rsidRPr="0016030C">
              <w:rPr>
                <w:rFonts w:ascii="Arial" w:eastAsia="Calibri" w:hAnsi="Arial" w:cs="Arial"/>
              </w:rPr>
              <w:t>Date updated</w:t>
            </w:r>
          </w:p>
        </w:tc>
        <w:tc>
          <w:tcPr>
            <w:tcW w:w="2924" w:type="pct"/>
          </w:tcPr>
          <w:p w:rsidR="00FC64F6" w:rsidRPr="0016030C" w:rsidRDefault="00FC64F6" w:rsidP="000E6B40">
            <w:pPr>
              <w:spacing w:before="100" w:beforeAutospacing="1"/>
              <w:rPr>
                <w:rFonts w:ascii="Arial" w:eastAsia="Calibri" w:hAnsi="Arial" w:cs="Arial"/>
              </w:rPr>
            </w:pPr>
            <w:r w:rsidRPr="0016030C">
              <w:rPr>
                <w:rFonts w:ascii="Arial" w:eastAsia="Calibri" w:hAnsi="Arial" w:cs="Arial"/>
              </w:rPr>
              <w:t xml:space="preserve">March </w:t>
            </w:r>
            <w:r w:rsidR="004D741A" w:rsidRPr="0016030C">
              <w:rPr>
                <w:rFonts w:ascii="Arial" w:eastAsia="Calibri" w:hAnsi="Arial" w:cs="Arial"/>
              </w:rPr>
              <w:t>2025</w:t>
            </w:r>
          </w:p>
        </w:tc>
      </w:tr>
      <w:tr w:rsidR="00FC64F6" w:rsidRPr="0016030C" w:rsidTr="000E6B40">
        <w:trPr>
          <w:trHeight w:val="297"/>
        </w:trPr>
        <w:tc>
          <w:tcPr>
            <w:tcW w:w="2076" w:type="pct"/>
          </w:tcPr>
          <w:p w:rsidR="00FC64F6" w:rsidRPr="0016030C" w:rsidRDefault="00FC64F6" w:rsidP="000E6B40">
            <w:pPr>
              <w:rPr>
                <w:rFonts w:ascii="Arial" w:eastAsia="Calibri" w:hAnsi="Arial" w:cs="Arial"/>
              </w:rPr>
            </w:pPr>
            <w:r w:rsidRPr="0016030C">
              <w:rPr>
                <w:rFonts w:ascii="Arial" w:eastAsia="Calibri" w:hAnsi="Arial" w:cs="Arial"/>
              </w:rPr>
              <w:t>Revision due</w:t>
            </w:r>
          </w:p>
        </w:tc>
        <w:tc>
          <w:tcPr>
            <w:tcW w:w="2924" w:type="pct"/>
          </w:tcPr>
          <w:p w:rsidR="00FC64F6" w:rsidRPr="0016030C" w:rsidRDefault="00FC64F6" w:rsidP="000E6B40">
            <w:pPr>
              <w:rPr>
                <w:rFonts w:ascii="Arial" w:eastAsia="Calibri" w:hAnsi="Arial" w:cs="Arial"/>
              </w:rPr>
            </w:pPr>
            <w:r w:rsidRPr="0016030C">
              <w:rPr>
                <w:rFonts w:ascii="Arial" w:eastAsia="Calibri" w:hAnsi="Arial" w:cs="Arial"/>
              </w:rPr>
              <w:t>March</w:t>
            </w:r>
            <w:r w:rsidR="0016030C" w:rsidRPr="0016030C">
              <w:rPr>
                <w:rFonts w:ascii="Arial" w:eastAsia="Calibri" w:hAnsi="Arial" w:cs="Arial"/>
              </w:rPr>
              <w:t xml:space="preserve"> </w:t>
            </w:r>
            <w:r w:rsidR="004D741A" w:rsidRPr="0016030C">
              <w:rPr>
                <w:rFonts w:ascii="Arial" w:eastAsia="Calibri" w:hAnsi="Arial" w:cs="Arial"/>
              </w:rPr>
              <w:t>2026</w:t>
            </w:r>
          </w:p>
        </w:tc>
      </w:tr>
      <w:tr w:rsidR="00FC64F6" w:rsidRPr="0016030C" w:rsidTr="000E6B40">
        <w:trPr>
          <w:trHeight w:val="254"/>
        </w:trPr>
        <w:tc>
          <w:tcPr>
            <w:tcW w:w="2076" w:type="pct"/>
          </w:tcPr>
          <w:p w:rsidR="00FC64F6" w:rsidRPr="0016030C" w:rsidRDefault="00FC64F6" w:rsidP="000E6B40">
            <w:pPr>
              <w:rPr>
                <w:rFonts w:ascii="Arial" w:eastAsia="Calibri" w:hAnsi="Arial" w:cs="Arial"/>
              </w:rPr>
            </w:pPr>
            <w:r w:rsidRPr="0016030C">
              <w:rPr>
                <w:rFonts w:ascii="Arial" w:eastAsia="Calibri" w:hAnsi="Arial" w:cs="Arial"/>
              </w:rPr>
              <w:t>Current author</w:t>
            </w:r>
          </w:p>
        </w:tc>
        <w:tc>
          <w:tcPr>
            <w:tcW w:w="2924" w:type="pct"/>
          </w:tcPr>
          <w:p w:rsidR="00FC64F6" w:rsidRPr="0016030C" w:rsidRDefault="00FC64F6" w:rsidP="000E6B40">
            <w:pPr>
              <w:rPr>
                <w:rFonts w:ascii="Arial" w:eastAsia="Calibri" w:hAnsi="Arial" w:cs="Arial"/>
              </w:rPr>
            </w:pPr>
            <w:r w:rsidRPr="0016030C">
              <w:rPr>
                <w:rFonts w:ascii="Arial" w:eastAsia="Calibri" w:hAnsi="Arial" w:cs="Arial"/>
              </w:rPr>
              <w:t xml:space="preserve">Mrs </w:t>
            </w:r>
            <w:r w:rsidR="004D741A" w:rsidRPr="0016030C">
              <w:rPr>
                <w:rFonts w:ascii="Arial" w:eastAsia="Calibri" w:hAnsi="Arial" w:cs="Arial"/>
              </w:rPr>
              <w:t>V Shakespeare</w:t>
            </w:r>
          </w:p>
        </w:tc>
      </w:tr>
      <w:tr w:rsidR="00FC64F6" w:rsidRPr="0016030C" w:rsidTr="000E6B40">
        <w:trPr>
          <w:trHeight w:val="254"/>
        </w:trPr>
        <w:tc>
          <w:tcPr>
            <w:tcW w:w="2076" w:type="pct"/>
          </w:tcPr>
          <w:p w:rsidR="00FC64F6" w:rsidRPr="0016030C" w:rsidRDefault="00FC64F6" w:rsidP="000E6B40">
            <w:pPr>
              <w:rPr>
                <w:rFonts w:ascii="Arial" w:eastAsia="Calibri" w:hAnsi="Arial" w:cs="Arial"/>
              </w:rPr>
            </w:pPr>
            <w:r w:rsidRPr="0016030C">
              <w:rPr>
                <w:rFonts w:ascii="Arial" w:eastAsia="Calibri" w:hAnsi="Arial" w:cs="Arial"/>
                <w:lang w:eastAsia="en-GB"/>
              </w:rPr>
              <w:t>Hard copies available from</w:t>
            </w:r>
          </w:p>
        </w:tc>
        <w:tc>
          <w:tcPr>
            <w:tcW w:w="2924" w:type="pct"/>
          </w:tcPr>
          <w:p w:rsidR="00FC64F6" w:rsidRPr="0016030C" w:rsidRDefault="00FC64F6" w:rsidP="000E6B40">
            <w:pPr>
              <w:rPr>
                <w:rFonts w:ascii="Arial" w:eastAsia="Calibri" w:hAnsi="Arial" w:cs="Arial"/>
              </w:rPr>
            </w:pPr>
            <w:r w:rsidRPr="0016030C">
              <w:rPr>
                <w:rFonts w:ascii="Arial" w:eastAsia="Calibri" w:hAnsi="Arial" w:cs="Arial"/>
                <w:lang w:eastAsia="en-GB"/>
              </w:rPr>
              <w:t>HR</w:t>
            </w:r>
            <w:r w:rsidR="00CA26A9">
              <w:rPr>
                <w:rFonts w:ascii="Arial" w:eastAsia="Calibri" w:hAnsi="Arial" w:cs="Arial"/>
                <w:lang w:eastAsia="en-GB"/>
              </w:rPr>
              <w:t xml:space="preserve"> </w:t>
            </w:r>
            <w:bookmarkStart w:id="0" w:name="_GoBack"/>
            <w:bookmarkEnd w:id="0"/>
            <w:r w:rsidRPr="0016030C">
              <w:rPr>
                <w:rFonts w:ascii="Arial" w:eastAsia="Calibri" w:hAnsi="Arial" w:cs="Arial"/>
                <w:lang w:eastAsia="en-GB"/>
              </w:rPr>
              <w:t>Manager</w:t>
            </w:r>
          </w:p>
        </w:tc>
      </w:tr>
      <w:tr w:rsidR="00FC64F6" w:rsidRPr="0016030C" w:rsidTr="000E6B40">
        <w:trPr>
          <w:trHeight w:val="254"/>
        </w:trPr>
        <w:tc>
          <w:tcPr>
            <w:tcW w:w="2076" w:type="pct"/>
            <w:tcBorders>
              <w:top w:val="single" w:sz="4" w:space="0" w:color="auto"/>
              <w:left w:val="single" w:sz="4" w:space="0" w:color="auto"/>
              <w:bottom w:val="single" w:sz="4" w:space="0" w:color="auto"/>
              <w:right w:val="single" w:sz="4" w:space="0" w:color="auto"/>
            </w:tcBorders>
          </w:tcPr>
          <w:p w:rsidR="00FC64F6" w:rsidRPr="0016030C" w:rsidRDefault="00FC64F6" w:rsidP="000E6B40">
            <w:pPr>
              <w:rPr>
                <w:rFonts w:ascii="Arial" w:eastAsia="Calibri" w:hAnsi="Arial" w:cs="Arial"/>
                <w:lang w:eastAsia="en-GB"/>
              </w:rPr>
            </w:pPr>
            <w:r w:rsidRPr="0016030C">
              <w:rPr>
                <w:rFonts w:ascii="Arial" w:eastAsia="Calibri" w:hAnsi="Arial" w:cs="Arial"/>
                <w:lang w:eastAsia="en-GB"/>
              </w:rPr>
              <w:t>Date approved by the Chair of the Governing Body</w:t>
            </w:r>
          </w:p>
        </w:tc>
        <w:tc>
          <w:tcPr>
            <w:tcW w:w="2924" w:type="pct"/>
            <w:tcBorders>
              <w:top w:val="single" w:sz="4" w:space="0" w:color="auto"/>
              <w:left w:val="single" w:sz="4" w:space="0" w:color="auto"/>
              <w:bottom w:val="single" w:sz="4" w:space="0" w:color="auto"/>
              <w:right w:val="single" w:sz="4" w:space="0" w:color="auto"/>
            </w:tcBorders>
          </w:tcPr>
          <w:p w:rsidR="00FC64F6" w:rsidRPr="0016030C" w:rsidRDefault="00FC64F6" w:rsidP="000E6B40">
            <w:pPr>
              <w:rPr>
                <w:rFonts w:ascii="Arial" w:eastAsia="Calibri" w:hAnsi="Arial" w:cs="Arial"/>
                <w:lang w:eastAsia="en-GB"/>
              </w:rPr>
            </w:pPr>
          </w:p>
        </w:tc>
      </w:tr>
    </w:tbl>
    <w:p w:rsidR="00FC64F6" w:rsidRPr="0016030C" w:rsidRDefault="00FC64F6" w:rsidP="00FC64F6">
      <w:pPr>
        <w:ind w:left="1985"/>
        <w:rPr>
          <w:rFonts w:ascii="Arial" w:eastAsia="Calibri" w:hAnsi="Arial" w:cs="Arial"/>
        </w:rPr>
      </w:pPr>
    </w:p>
    <w:p w:rsidR="00FC64F6" w:rsidRPr="0016030C" w:rsidRDefault="00FC64F6" w:rsidP="00FC64F6">
      <w:pPr>
        <w:ind w:left="1985"/>
        <w:rPr>
          <w:rFonts w:ascii="Arial" w:eastAsia="Calibri" w:hAnsi="Arial" w:cs="Arial"/>
        </w:rPr>
      </w:pPr>
    </w:p>
    <w:p w:rsidR="00FC64F6" w:rsidRPr="0016030C" w:rsidRDefault="00FC64F6" w:rsidP="00FC64F6">
      <w:pPr>
        <w:ind w:left="1985" w:hanging="709"/>
        <w:rPr>
          <w:rFonts w:ascii="Arial" w:eastAsia="Calibri" w:hAnsi="Arial" w:cs="Arial"/>
        </w:rPr>
      </w:pPr>
      <w:r w:rsidRPr="0016030C">
        <w:rPr>
          <w:rFonts w:ascii="Arial" w:eastAsia="Calibri" w:hAnsi="Arial" w:cs="Arial"/>
        </w:rPr>
        <w:t>Changes History</w:t>
      </w:r>
    </w:p>
    <w:tbl>
      <w:tblPr>
        <w:tblW w:w="4204" w:type="pct"/>
        <w:tblInd w:w="1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8"/>
        <w:gridCol w:w="2008"/>
        <w:gridCol w:w="4159"/>
        <w:gridCol w:w="1531"/>
      </w:tblGrid>
      <w:tr w:rsidR="00FC64F6" w:rsidRPr="0016030C" w:rsidTr="000E6B40">
        <w:trPr>
          <w:trHeight w:val="252"/>
        </w:trPr>
        <w:tc>
          <w:tcPr>
            <w:tcW w:w="619" w:type="pct"/>
          </w:tcPr>
          <w:p w:rsidR="00FC64F6" w:rsidRPr="0016030C" w:rsidRDefault="00FC64F6" w:rsidP="000E6B40">
            <w:pPr>
              <w:rPr>
                <w:rFonts w:ascii="Arial" w:eastAsia="Calibri" w:hAnsi="Arial" w:cs="Arial"/>
              </w:rPr>
            </w:pPr>
            <w:r w:rsidRPr="0016030C">
              <w:rPr>
                <w:rFonts w:ascii="Arial" w:eastAsia="Calibri" w:hAnsi="Arial" w:cs="Arial"/>
              </w:rPr>
              <w:t>Version</w:t>
            </w:r>
          </w:p>
        </w:tc>
        <w:tc>
          <w:tcPr>
            <w:tcW w:w="1143" w:type="pct"/>
          </w:tcPr>
          <w:p w:rsidR="00FC64F6" w:rsidRPr="0016030C" w:rsidRDefault="00FC64F6" w:rsidP="000E6B40">
            <w:pPr>
              <w:rPr>
                <w:rFonts w:ascii="Arial" w:eastAsia="Calibri" w:hAnsi="Arial" w:cs="Arial"/>
              </w:rPr>
            </w:pPr>
            <w:r w:rsidRPr="0016030C">
              <w:rPr>
                <w:rFonts w:ascii="Arial" w:eastAsia="Calibri" w:hAnsi="Arial" w:cs="Arial"/>
              </w:rPr>
              <w:t>Date</w:t>
            </w:r>
          </w:p>
        </w:tc>
        <w:tc>
          <w:tcPr>
            <w:tcW w:w="2367" w:type="pct"/>
          </w:tcPr>
          <w:p w:rsidR="00FC64F6" w:rsidRPr="0016030C" w:rsidRDefault="00FC64F6" w:rsidP="000E6B40">
            <w:pPr>
              <w:rPr>
                <w:rFonts w:ascii="Arial" w:eastAsia="Calibri" w:hAnsi="Arial" w:cs="Arial"/>
              </w:rPr>
            </w:pPr>
            <w:r w:rsidRPr="0016030C">
              <w:rPr>
                <w:rFonts w:ascii="Arial" w:eastAsia="Calibri" w:hAnsi="Arial" w:cs="Arial"/>
              </w:rPr>
              <w:t>Description/Change</w:t>
            </w:r>
          </w:p>
        </w:tc>
        <w:tc>
          <w:tcPr>
            <w:tcW w:w="871" w:type="pct"/>
          </w:tcPr>
          <w:p w:rsidR="00FC64F6" w:rsidRPr="0016030C" w:rsidRDefault="00FC64F6" w:rsidP="000E6B40">
            <w:pPr>
              <w:rPr>
                <w:rFonts w:ascii="Arial" w:eastAsia="Calibri" w:hAnsi="Arial" w:cs="Arial"/>
              </w:rPr>
            </w:pPr>
            <w:r w:rsidRPr="0016030C">
              <w:rPr>
                <w:rFonts w:ascii="Arial" w:eastAsia="Calibri" w:hAnsi="Arial" w:cs="Arial"/>
              </w:rPr>
              <w:t>Page</w:t>
            </w:r>
          </w:p>
        </w:tc>
      </w:tr>
      <w:tr w:rsidR="00FC64F6" w:rsidRPr="0016030C" w:rsidTr="000E6B40">
        <w:trPr>
          <w:trHeight w:val="252"/>
        </w:trPr>
        <w:tc>
          <w:tcPr>
            <w:tcW w:w="619" w:type="pct"/>
          </w:tcPr>
          <w:p w:rsidR="00FC64F6" w:rsidRPr="0016030C" w:rsidRDefault="00FC64F6" w:rsidP="000E6B40">
            <w:pPr>
              <w:rPr>
                <w:rFonts w:ascii="Arial" w:eastAsia="Calibri" w:hAnsi="Arial" w:cs="Arial"/>
              </w:rPr>
            </w:pPr>
          </w:p>
        </w:tc>
        <w:tc>
          <w:tcPr>
            <w:tcW w:w="1143" w:type="pct"/>
          </w:tcPr>
          <w:p w:rsidR="00FC64F6" w:rsidRPr="0016030C" w:rsidRDefault="009C38B8" w:rsidP="000E6B40">
            <w:pPr>
              <w:rPr>
                <w:rFonts w:ascii="Arial" w:eastAsia="Calibri" w:hAnsi="Arial" w:cs="Arial"/>
              </w:rPr>
            </w:pPr>
            <w:proofErr w:type="gramStart"/>
            <w:r w:rsidRPr="0016030C">
              <w:rPr>
                <w:rFonts w:ascii="Arial" w:eastAsia="Calibri" w:hAnsi="Arial" w:cs="Arial"/>
              </w:rPr>
              <w:t xml:space="preserve">Mar </w:t>
            </w:r>
            <w:r w:rsidR="00B41AE2" w:rsidRPr="0016030C">
              <w:rPr>
                <w:rFonts w:ascii="Arial" w:eastAsia="Calibri" w:hAnsi="Arial" w:cs="Arial"/>
              </w:rPr>
              <w:t xml:space="preserve"> 25</w:t>
            </w:r>
            <w:proofErr w:type="gramEnd"/>
          </w:p>
        </w:tc>
        <w:tc>
          <w:tcPr>
            <w:tcW w:w="2367" w:type="pct"/>
          </w:tcPr>
          <w:p w:rsidR="00FC64F6" w:rsidRPr="0016030C" w:rsidRDefault="00A02825" w:rsidP="000E6B40">
            <w:pPr>
              <w:rPr>
                <w:rFonts w:ascii="Arial" w:eastAsia="Calibri" w:hAnsi="Arial" w:cs="Arial"/>
              </w:rPr>
            </w:pPr>
            <w:r w:rsidRPr="0016030C">
              <w:rPr>
                <w:rFonts w:ascii="Arial" w:eastAsia="Calibri" w:hAnsi="Arial" w:cs="Arial"/>
              </w:rPr>
              <w:t>Name changes</w:t>
            </w:r>
          </w:p>
          <w:p w:rsidR="00A02825" w:rsidRPr="0016030C" w:rsidRDefault="00A02825" w:rsidP="00A02825">
            <w:pPr>
              <w:rPr>
                <w:rFonts w:ascii="Arial" w:eastAsia="Calibri" w:hAnsi="Arial" w:cs="Arial"/>
              </w:rPr>
            </w:pPr>
            <w:r w:rsidRPr="0016030C">
              <w:rPr>
                <w:rFonts w:ascii="Arial" w:eastAsia="Calibri" w:hAnsi="Arial" w:cs="Arial"/>
              </w:rPr>
              <w:t>Other changes</w:t>
            </w:r>
          </w:p>
        </w:tc>
        <w:tc>
          <w:tcPr>
            <w:tcW w:w="871" w:type="pct"/>
          </w:tcPr>
          <w:p w:rsidR="00FC64F6" w:rsidRPr="0016030C" w:rsidRDefault="00704930" w:rsidP="000E6B40">
            <w:pPr>
              <w:rPr>
                <w:rFonts w:ascii="Arial" w:eastAsia="Calibri" w:hAnsi="Arial" w:cs="Arial"/>
              </w:rPr>
            </w:pPr>
            <w:r w:rsidRPr="0016030C">
              <w:rPr>
                <w:rFonts w:ascii="Arial" w:eastAsia="Calibri" w:hAnsi="Arial" w:cs="Arial"/>
              </w:rPr>
              <w:t>Front, p</w:t>
            </w:r>
            <w:r w:rsidR="00DA2063" w:rsidRPr="0016030C">
              <w:rPr>
                <w:rFonts w:ascii="Arial" w:eastAsia="Calibri" w:hAnsi="Arial" w:cs="Arial"/>
              </w:rPr>
              <w:t>3</w:t>
            </w:r>
            <w:r w:rsidRPr="0016030C">
              <w:rPr>
                <w:rFonts w:ascii="Arial" w:eastAsia="Calibri" w:hAnsi="Arial" w:cs="Arial"/>
              </w:rPr>
              <w:t>,5,</w:t>
            </w:r>
            <w:r w:rsidR="00DA2063" w:rsidRPr="0016030C">
              <w:rPr>
                <w:rFonts w:ascii="Arial" w:eastAsia="Calibri" w:hAnsi="Arial" w:cs="Arial"/>
              </w:rPr>
              <w:t>8</w:t>
            </w:r>
          </w:p>
        </w:tc>
      </w:tr>
    </w:tbl>
    <w:p w:rsidR="00FC64F6" w:rsidRPr="0016030C" w:rsidRDefault="00FC64F6" w:rsidP="00FC64F6">
      <w:pPr>
        <w:rPr>
          <w:rFonts w:ascii="Chianti OSF BT" w:hAnsi="Chianti OSF BT"/>
        </w:rPr>
      </w:pPr>
    </w:p>
    <w:p w:rsidR="00FC64F6" w:rsidRPr="0016030C" w:rsidRDefault="00FC64F6" w:rsidP="00FC64F6">
      <w:pPr>
        <w:rPr>
          <w:rFonts w:ascii="Chianti OSF BT" w:hAnsi="Chianti OSF BT"/>
        </w:rPr>
      </w:pPr>
    </w:p>
    <w:p w:rsidR="00FC64F6" w:rsidRPr="0016030C" w:rsidRDefault="00FC64F6" w:rsidP="00FC64F6">
      <w:pPr>
        <w:rPr>
          <w:rFonts w:ascii="Chianti OSF BT" w:hAnsi="Chianti OSF BT"/>
        </w:rPr>
      </w:pPr>
    </w:p>
    <w:p w:rsidR="00FC64F6" w:rsidRPr="0016030C" w:rsidRDefault="00FC64F6" w:rsidP="00FC64F6">
      <w:pPr>
        <w:rPr>
          <w:rFonts w:ascii="Chianti OSF BT" w:hAnsi="Chianti OSF BT"/>
        </w:rPr>
      </w:pPr>
    </w:p>
    <w:p w:rsidR="00EE741D" w:rsidRPr="0016030C" w:rsidRDefault="00EE741D" w:rsidP="007E0F52">
      <w:pPr>
        <w:outlineLvl w:val="0"/>
        <w:rPr>
          <w:rFonts w:hAnsi="Times New Roman" w:cs="Times New Roman"/>
        </w:rPr>
      </w:pPr>
    </w:p>
    <w:p w:rsidR="00ED2D5B" w:rsidRPr="0016030C" w:rsidRDefault="00ED2D5B" w:rsidP="002F3494">
      <w:pPr>
        <w:pStyle w:val="Heading2"/>
        <w:numPr>
          <w:ilvl w:val="0"/>
          <w:numId w:val="22"/>
        </w:numPr>
        <w:spacing w:after="200"/>
        <w:ind w:left="567" w:right="567"/>
        <w:jc w:val="both"/>
        <w:rPr>
          <w:rFonts w:ascii="Arial" w:hAnsi="Arial" w:cs="Arial"/>
          <w:b w:val="0"/>
          <w:color w:val="auto"/>
          <w:sz w:val="24"/>
          <w:szCs w:val="24"/>
        </w:rPr>
      </w:pPr>
      <w:bookmarkStart w:id="1" w:name="statment"/>
      <w:bookmarkStart w:id="2" w:name="statement"/>
      <w:r w:rsidRPr="0016030C">
        <w:rPr>
          <w:rFonts w:ascii="Arial" w:hAnsi="Arial" w:cs="Arial"/>
          <w:color w:val="auto"/>
          <w:sz w:val="24"/>
          <w:szCs w:val="24"/>
        </w:rPr>
        <w:lastRenderedPageBreak/>
        <w:t xml:space="preserve">Statement of intent </w:t>
      </w:r>
    </w:p>
    <w:bookmarkEnd w:id="1"/>
    <w:bookmarkEnd w:id="2"/>
    <w:p w:rsidR="00ED2D5B" w:rsidRPr="0016030C" w:rsidRDefault="00ED2D5B" w:rsidP="002F3494">
      <w:pPr>
        <w:ind w:left="567" w:right="567"/>
        <w:jc w:val="both"/>
        <w:rPr>
          <w:rFonts w:ascii="Arial" w:hAnsi="Arial" w:cs="Arial"/>
        </w:rPr>
      </w:pPr>
      <w:r w:rsidRPr="0016030C">
        <w:rPr>
          <w:rFonts w:ascii="Arial" w:hAnsi="Arial" w:cs="Arial"/>
        </w:rPr>
        <w:t xml:space="preserve">This policy outlines the framework for </w:t>
      </w:r>
      <w:r w:rsidRPr="0016030C">
        <w:rPr>
          <w:rFonts w:ascii="Arial" w:hAnsi="Arial" w:cs="Arial"/>
          <w:color w:val="auto"/>
        </w:rPr>
        <w:t xml:space="preserve">Bedford High School to </w:t>
      </w:r>
      <w:r w:rsidRPr="0016030C">
        <w:rPr>
          <w:rFonts w:ascii="Arial" w:hAnsi="Arial" w:cs="Arial"/>
        </w:rPr>
        <w:t xml:space="preserve">meet its duty in providing and ensuring a high quality of education to all of its </w:t>
      </w:r>
      <w:r w:rsidR="00202BA8" w:rsidRPr="0016030C">
        <w:rPr>
          <w:rFonts w:ascii="Arial" w:hAnsi="Arial" w:cs="Arial"/>
        </w:rPr>
        <w:t>students</w:t>
      </w:r>
      <w:r w:rsidRPr="0016030C">
        <w:rPr>
          <w:rFonts w:ascii="Arial" w:hAnsi="Arial" w:cs="Arial"/>
        </w:rPr>
        <w:t xml:space="preserve">, including </w:t>
      </w:r>
      <w:r w:rsidR="00202BA8" w:rsidRPr="0016030C">
        <w:rPr>
          <w:rFonts w:ascii="Arial" w:hAnsi="Arial" w:cs="Arial"/>
        </w:rPr>
        <w:t>students</w:t>
      </w:r>
      <w:r w:rsidRPr="0016030C">
        <w:rPr>
          <w:rFonts w:ascii="Arial" w:hAnsi="Arial" w:cs="Arial"/>
        </w:rPr>
        <w:t xml:space="preserve"> with social, emotional and mental health (SEMH) difficulties, and to do everything it can to meet the needs of </w:t>
      </w:r>
      <w:r w:rsidR="00202BA8" w:rsidRPr="0016030C">
        <w:rPr>
          <w:rFonts w:ascii="Arial" w:hAnsi="Arial" w:cs="Arial"/>
        </w:rPr>
        <w:t>students</w:t>
      </w:r>
      <w:r w:rsidRPr="0016030C">
        <w:rPr>
          <w:rFonts w:ascii="Arial" w:hAnsi="Arial" w:cs="Arial"/>
        </w:rPr>
        <w:t xml:space="preserve"> with SEMH difficulties.</w:t>
      </w:r>
    </w:p>
    <w:p w:rsidR="00ED2D5B" w:rsidRPr="0016030C" w:rsidRDefault="00ED2D5B" w:rsidP="002F3494">
      <w:pPr>
        <w:ind w:left="567" w:right="567"/>
        <w:jc w:val="both"/>
        <w:rPr>
          <w:rFonts w:ascii="Arial" w:hAnsi="Arial" w:cs="Arial"/>
        </w:rPr>
      </w:pPr>
      <w:r w:rsidRPr="0016030C">
        <w:rPr>
          <w:rFonts w:ascii="Arial" w:hAnsi="Arial" w:cs="Arial"/>
        </w:rPr>
        <w:t>Through the successful implementation of this policy, we aim to:</w:t>
      </w:r>
    </w:p>
    <w:p w:rsidR="00ED2D5B" w:rsidRPr="0016030C" w:rsidRDefault="00ED2D5B" w:rsidP="002F3494">
      <w:pPr>
        <w:pStyle w:val="ListParagraph"/>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jc w:val="both"/>
        <w:rPr>
          <w:rFonts w:ascii="Arial" w:hAnsi="Arial" w:cs="Arial"/>
        </w:rPr>
      </w:pPr>
      <w:r w:rsidRPr="0016030C">
        <w:rPr>
          <w:rFonts w:ascii="Arial" w:hAnsi="Arial" w:cs="Arial"/>
        </w:rPr>
        <w:t xml:space="preserve">Promote a positive outlook regarding </w:t>
      </w:r>
      <w:r w:rsidR="00202BA8" w:rsidRPr="0016030C">
        <w:rPr>
          <w:rFonts w:ascii="Arial" w:hAnsi="Arial" w:cs="Arial"/>
        </w:rPr>
        <w:t>students</w:t>
      </w:r>
      <w:r w:rsidRPr="0016030C">
        <w:rPr>
          <w:rFonts w:ascii="Arial" w:hAnsi="Arial" w:cs="Arial"/>
        </w:rPr>
        <w:t xml:space="preserve"> with SEMH difficulties.</w:t>
      </w:r>
    </w:p>
    <w:p w:rsidR="00ED2D5B" w:rsidRPr="0016030C" w:rsidRDefault="00ED2D5B" w:rsidP="002F3494">
      <w:pPr>
        <w:pStyle w:val="ListParagraph"/>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jc w:val="both"/>
        <w:rPr>
          <w:rFonts w:ascii="Arial" w:hAnsi="Arial" w:cs="Arial"/>
        </w:rPr>
      </w:pPr>
      <w:r w:rsidRPr="0016030C">
        <w:rPr>
          <w:rFonts w:ascii="Arial" w:hAnsi="Arial" w:cs="Arial"/>
        </w:rPr>
        <w:t xml:space="preserve">Eliminate prejudice towards </w:t>
      </w:r>
      <w:r w:rsidR="00202BA8" w:rsidRPr="0016030C">
        <w:rPr>
          <w:rFonts w:ascii="Arial" w:hAnsi="Arial" w:cs="Arial"/>
        </w:rPr>
        <w:t>students</w:t>
      </w:r>
      <w:r w:rsidRPr="0016030C">
        <w:rPr>
          <w:rFonts w:ascii="Arial" w:hAnsi="Arial" w:cs="Arial"/>
        </w:rPr>
        <w:t xml:space="preserve"> with SEMH difficulties. </w:t>
      </w:r>
    </w:p>
    <w:p w:rsidR="00ED2D5B" w:rsidRPr="0016030C" w:rsidRDefault="00ED2D5B" w:rsidP="002F3494">
      <w:pPr>
        <w:pStyle w:val="ListParagraph"/>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jc w:val="both"/>
        <w:rPr>
          <w:rFonts w:ascii="Arial" w:hAnsi="Arial" w:cs="Arial"/>
        </w:rPr>
      </w:pPr>
      <w:r w:rsidRPr="0016030C">
        <w:rPr>
          <w:rFonts w:ascii="Arial" w:hAnsi="Arial" w:cs="Arial"/>
        </w:rPr>
        <w:t xml:space="preserve">Promote equal opportunities for </w:t>
      </w:r>
      <w:r w:rsidR="00202BA8" w:rsidRPr="0016030C">
        <w:rPr>
          <w:rFonts w:ascii="Arial" w:hAnsi="Arial" w:cs="Arial"/>
        </w:rPr>
        <w:t>students</w:t>
      </w:r>
      <w:r w:rsidRPr="0016030C">
        <w:rPr>
          <w:rFonts w:ascii="Arial" w:hAnsi="Arial" w:cs="Arial"/>
        </w:rPr>
        <w:t xml:space="preserve"> with SEMH difficulties. </w:t>
      </w:r>
    </w:p>
    <w:p w:rsidR="00ED2D5B" w:rsidRPr="0016030C" w:rsidRDefault="00ED2D5B" w:rsidP="002F3494">
      <w:pPr>
        <w:pStyle w:val="ListParagraph"/>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jc w:val="both"/>
        <w:rPr>
          <w:rFonts w:ascii="Arial" w:hAnsi="Arial" w:cs="Arial"/>
        </w:rPr>
      </w:pPr>
      <w:r w:rsidRPr="0016030C">
        <w:rPr>
          <w:rFonts w:ascii="Arial" w:hAnsi="Arial" w:cs="Arial"/>
        </w:rPr>
        <w:t xml:space="preserve">Ensure all </w:t>
      </w:r>
      <w:r w:rsidR="00202BA8" w:rsidRPr="0016030C">
        <w:rPr>
          <w:rFonts w:ascii="Arial" w:hAnsi="Arial" w:cs="Arial"/>
        </w:rPr>
        <w:t>students</w:t>
      </w:r>
      <w:r w:rsidRPr="0016030C">
        <w:rPr>
          <w:rFonts w:ascii="Arial" w:hAnsi="Arial" w:cs="Arial"/>
        </w:rPr>
        <w:t xml:space="preserve"> with SEMH difficulties are identified and appropriately supported</w:t>
      </w:r>
      <w:r w:rsidR="008639DC" w:rsidRPr="0016030C">
        <w:rPr>
          <w:rFonts w:ascii="Arial" w:hAnsi="Arial" w:cs="Arial"/>
        </w:rPr>
        <w:t xml:space="preserve"> - </w:t>
      </w:r>
      <w:proofErr w:type="spellStart"/>
      <w:r w:rsidRPr="0016030C">
        <w:rPr>
          <w:rFonts w:ascii="Arial" w:hAnsi="Arial" w:cs="Arial"/>
        </w:rPr>
        <w:t>minimising</w:t>
      </w:r>
      <w:proofErr w:type="spellEnd"/>
      <w:r w:rsidRPr="0016030C">
        <w:rPr>
          <w:rFonts w:ascii="Arial" w:hAnsi="Arial" w:cs="Arial"/>
        </w:rPr>
        <w:t xml:space="preserve"> the risk of SEMH difficulties escalating into physical harm</w:t>
      </w:r>
      <w:r w:rsidR="008639DC" w:rsidRPr="0016030C">
        <w:rPr>
          <w:rFonts w:ascii="Arial" w:hAnsi="Arial" w:cs="Arial"/>
        </w:rPr>
        <w:t xml:space="preserve"> and/or negative </w:t>
      </w:r>
      <w:proofErr w:type="spellStart"/>
      <w:r w:rsidR="008639DC" w:rsidRPr="0016030C">
        <w:rPr>
          <w:rFonts w:ascii="Arial" w:hAnsi="Arial" w:cs="Arial"/>
        </w:rPr>
        <w:t>behaviours</w:t>
      </w:r>
      <w:proofErr w:type="spellEnd"/>
    </w:p>
    <w:p w:rsidR="008639DC" w:rsidRPr="0016030C" w:rsidRDefault="008639DC" w:rsidP="002F3494">
      <w:pPr>
        <w:pStyle w:val="ListParagraph"/>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jc w:val="both"/>
        <w:rPr>
          <w:rFonts w:ascii="Arial" w:hAnsi="Arial" w:cs="Arial"/>
        </w:rPr>
      </w:pPr>
      <w:r w:rsidRPr="0016030C">
        <w:rPr>
          <w:rFonts w:ascii="Arial" w:hAnsi="Arial" w:cs="Arial"/>
        </w:rPr>
        <w:t>Reduce emotionally based school avoidance, which can lead to increased probability of students becoming NEET.</w:t>
      </w:r>
    </w:p>
    <w:p w:rsidR="00ED2D5B" w:rsidRPr="0016030C" w:rsidRDefault="00ED2D5B" w:rsidP="002F3494">
      <w:pPr>
        <w:ind w:left="567" w:right="567"/>
        <w:jc w:val="both"/>
        <w:rPr>
          <w:rFonts w:ascii="Arial" w:hAnsi="Arial" w:cs="Arial"/>
        </w:rPr>
      </w:pPr>
      <w:r w:rsidRPr="0016030C">
        <w:rPr>
          <w:rFonts w:ascii="Arial" w:hAnsi="Arial" w:cs="Arial"/>
        </w:rPr>
        <w:t>We will work with the LA with regards to the following:</w:t>
      </w:r>
    </w:p>
    <w:p w:rsidR="00ED2D5B" w:rsidRPr="0016030C" w:rsidRDefault="00ED2D5B" w:rsidP="002F3494">
      <w:pPr>
        <w:pStyle w:val="ListParagraph"/>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jc w:val="both"/>
        <w:rPr>
          <w:rFonts w:ascii="Arial" w:hAnsi="Arial" w:cs="Arial"/>
        </w:rPr>
      </w:pPr>
      <w:r w:rsidRPr="0016030C">
        <w:rPr>
          <w:rFonts w:ascii="Arial" w:hAnsi="Arial" w:cs="Arial"/>
        </w:rPr>
        <w:t xml:space="preserve">The involvement of </w:t>
      </w:r>
      <w:r w:rsidR="00202BA8" w:rsidRPr="0016030C">
        <w:rPr>
          <w:rFonts w:ascii="Arial" w:hAnsi="Arial" w:cs="Arial"/>
        </w:rPr>
        <w:t>students</w:t>
      </w:r>
      <w:r w:rsidRPr="0016030C">
        <w:rPr>
          <w:rFonts w:ascii="Arial" w:hAnsi="Arial" w:cs="Arial"/>
        </w:rPr>
        <w:t xml:space="preserve"> and their parents in decision-making </w:t>
      </w:r>
    </w:p>
    <w:p w:rsidR="00ED2D5B" w:rsidRPr="0016030C" w:rsidRDefault="00ED2D5B" w:rsidP="002F3494">
      <w:pPr>
        <w:pStyle w:val="ListParagraph"/>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jc w:val="both"/>
        <w:rPr>
          <w:rFonts w:ascii="Arial" w:hAnsi="Arial" w:cs="Arial"/>
        </w:rPr>
      </w:pPr>
      <w:r w:rsidRPr="0016030C">
        <w:rPr>
          <w:rFonts w:ascii="Arial" w:hAnsi="Arial" w:cs="Arial"/>
        </w:rPr>
        <w:t xml:space="preserve">The early identification of </w:t>
      </w:r>
      <w:r w:rsidR="00202BA8" w:rsidRPr="0016030C">
        <w:rPr>
          <w:rFonts w:ascii="Arial" w:hAnsi="Arial" w:cs="Arial"/>
        </w:rPr>
        <w:t>students</w:t>
      </w:r>
      <w:r w:rsidRPr="0016030C">
        <w:rPr>
          <w:rFonts w:ascii="Arial" w:hAnsi="Arial" w:cs="Arial"/>
        </w:rPr>
        <w:t xml:space="preserve">’ needs </w:t>
      </w:r>
    </w:p>
    <w:p w:rsidR="00ED2D5B" w:rsidRPr="0016030C" w:rsidRDefault="008639DC" w:rsidP="002F3494">
      <w:pPr>
        <w:pStyle w:val="ListParagraph"/>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jc w:val="both"/>
        <w:rPr>
          <w:rFonts w:ascii="Arial" w:hAnsi="Arial" w:cs="Arial"/>
        </w:rPr>
      </w:pPr>
      <w:r w:rsidRPr="0016030C">
        <w:rPr>
          <w:rFonts w:ascii="Arial" w:hAnsi="Arial" w:cs="Arial"/>
        </w:rPr>
        <w:t>A multi-agency, student centered approach</w:t>
      </w:r>
    </w:p>
    <w:p w:rsidR="00CB79BE" w:rsidRPr="0016030C" w:rsidRDefault="00CB79BE" w:rsidP="002F3494">
      <w:pPr>
        <w:pStyle w:val="Heading1"/>
        <w:keepNext w:val="0"/>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contextualSpacing/>
        <w:jc w:val="both"/>
        <w:rPr>
          <w:rFonts w:ascii="Arial" w:hAnsi="Arial" w:cs="Arial"/>
          <w:b/>
          <w:sz w:val="24"/>
          <w:szCs w:val="24"/>
        </w:rPr>
      </w:pPr>
      <w:r w:rsidRPr="0016030C">
        <w:rPr>
          <w:rFonts w:ascii="Arial" w:hAnsi="Arial" w:cs="Arial"/>
          <w:b/>
          <w:sz w:val="24"/>
          <w:szCs w:val="24"/>
        </w:rPr>
        <w:t>Legal framework</w:t>
      </w:r>
    </w:p>
    <w:p w:rsidR="00CB79BE" w:rsidRPr="0016030C" w:rsidRDefault="00CB79BE" w:rsidP="002F3494">
      <w:pPr>
        <w:pStyle w:val="TSB-Level1Numbers"/>
        <w:numPr>
          <w:ilvl w:val="1"/>
          <w:numId w:val="29"/>
        </w:numPr>
        <w:ind w:left="567" w:right="567"/>
        <w:rPr>
          <w:rFonts w:ascii="Arial" w:hAnsi="Arial" w:cs="Arial"/>
          <w:sz w:val="24"/>
          <w:szCs w:val="24"/>
        </w:rPr>
      </w:pPr>
      <w:r w:rsidRPr="0016030C">
        <w:rPr>
          <w:rFonts w:ascii="Arial" w:hAnsi="Arial" w:cs="Arial"/>
          <w:sz w:val="24"/>
          <w:szCs w:val="24"/>
        </w:rPr>
        <w:t xml:space="preserve">This policy has due regard to all relevant legislation and statutory guidance including, but not limited to, the following: </w:t>
      </w:r>
    </w:p>
    <w:p w:rsidR="00CB79BE" w:rsidRPr="0016030C" w:rsidRDefault="008639DC" w:rsidP="002F3494">
      <w:pPr>
        <w:pStyle w:val="PolicyBullets"/>
        <w:ind w:left="567" w:right="567"/>
        <w:jc w:val="both"/>
        <w:rPr>
          <w:rFonts w:ascii="Arial" w:hAnsi="Arial" w:cs="Arial"/>
          <w:sz w:val="24"/>
          <w:szCs w:val="24"/>
        </w:rPr>
      </w:pPr>
      <w:r w:rsidRPr="0016030C">
        <w:rPr>
          <w:rFonts w:ascii="Arial" w:hAnsi="Arial" w:cs="Arial"/>
          <w:sz w:val="24"/>
          <w:szCs w:val="24"/>
        </w:rPr>
        <w:t>Young people</w:t>
      </w:r>
      <w:r w:rsidR="00CB79BE" w:rsidRPr="0016030C">
        <w:rPr>
          <w:rFonts w:ascii="Arial" w:hAnsi="Arial" w:cs="Arial"/>
          <w:sz w:val="24"/>
          <w:szCs w:val="24"/>
        </w:rPr>
        <w:t xml:space="preserve"> and Families Act 2014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Health and Social Care Act 2012</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Equality Act 2010</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Education Act 2002</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Mental Capacity Act 2005</w:t>
      </w:r>
    </w:p>
    <w:p w:rsidR="00CB79BE" w:rsidRPr="0016030C" w:rsidRDefault="008639DC" w:rsidP="002F3494">
      <w:pPr>
        <w:pStyle w:val="PolicyBullets"/>
        <w:ind w:left="567" w:right="567"/>
        <w:jc w:val="both"/>
        <w:rPr>
          <w:rFonts w:ascii="Arial" w:hAnsi="Arial" w:cs="Arial"/>
          <w:sz w:val="24"/>
          <w:szCs w:val="24"/>
        </w:rPr>
      </w:pPr>
      <w:r w:rsidRPr="0016030C">
        <w:rPr>
          <w:rFonts w:ascii="Arial" w:hAnsi="Arial" w:cs="Arial"/>
          <w:sz w:val="24"/>
          <w:szCs w:val="24"/>
        </w:rPr>
        <w:t>Young people</w:t>
      </w:r>
      <w:r w:rsidR="00CB79BE" w:rsidRPr="0016030C">
        <w:rPr>
          <w:rFonts w:ascii="Arial" w:hAnsi="Arial" w:cs="Arial"/>
          <w:sz w:val="24"/>
          <w:szCs w:val="24"/>
        </w:rPr>
        <w:t xml:space="preserve"> Act 1989</w:t>
      </w:r>
    </w:p>
    <w:p w:rsidR="00CB79BE" w:rsidRPr="0016030C" w:rsidRDefault="00CB79BE" w:rsidP="002F3494">
      <w:pPr>
        <w:pStyle w:val="TSB-Level1Numbers"/>
        <w:numPr>
          <w:ilvl w:val="1"/>
          <w:numId w:val="29"/>
        </w:numPr>
        <w:ind w:left="567" w:right="567"/>
        <w:rPr>
          <w:rFonts w:ascii="Arial" w:hAnsi="Arial" w:cs="Arial"/>
          <w:sz w:val="24"/>
          <w:szCs w:val="24"/>
        </w:rPr>
      </w:pPr>
      <w:r w:rsidRPr="0016030C">
        <w:rPr>
          <w:rFonts w:ascii="Arial" w:hAnsi="Arial" w:cs="Arial"/>
          <w:sz w:val="24"/>
          <w:szCs w:val="24"/>
        </w:rPr>
        <w:t>This policy has been created with regard to the following DfE guidance:</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DfE (202</w:t>
      </w:r>
      <w:r w:rsidR="008639DC" w:rsidRPr="0016030C">
        <w:rPr>
          <w:rFonts w:ascii="Arial" w:hAnsi="Arial" w:cs="Arial"/>
          <w:sz w:val="24"/>
          <w:szCs w:val="24"/>
        </w:rPr>
        <w:t>1</w:t>
      </w:r>
      <w:r w:rsidRPr="0016030C">
        <w:rPr>
          <w:rFonts w:ascii="Arial" w:hAnsi="Arial" w:cs="Arial"/>
          <w:sz w:val="24"/>
          <w:szCs w:val="24"/>
        </w:rPr>
        <w:t xml:space="preserve">) ‘Keeping </w:t>
      </w:r>
      <w:r w:rsidR="008639DC" w:rsidRPr="0016030C">
        <w:rPr>
          <w:rFonts w:ascii="Arial" w:hAnsi="Arial" w:cs="Arial"/>
          <w:sz w:val="24"/>
          <w:szCs w:val="24"/>
        </w:rPr>
        <w:t>young people</w:t>
      </w:r>
      <w:r w:rsidRPr="0016030C">
        <w:rPr>
          <w:rFonts w:ascii="Arial" w:hAnsi="Arial" w:cs="Arial"/>
          <w:sz w:val="24"/>
          <w:szCs w:val="24"/>
        </w:rPr>
        <w:t xml:space="preserve"> safe in education’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DfE (2018) ‘Mental health and </w:t>
      </w:r>
      <w:proofErr w:type="spellStart"/>
      <w:r w:rsidRPr="0016030C">
        <w:rPr>
          <w:rFonts w:ascii="Arial" w:hAnsi="Arial" w:cs="Arial"/>
          <w:sz w:val="24"/>
          <w:szCs w:val="24"/>
        </w:rPr>
        <w:t>behaviour</w:t>
      </w:r>
      <w:proofErr w:type="spellEnd"/>
      <w:r w:rsidRPr="0016030C">
        <w:rPr>
          <w:rFonts w:ascii="Arial" w:hAnsi="Arial" w:cs="Arial"/>
          <w:sz w:val="24"/>
          <w:szCs w:val="24"/>
        </w:rPr>
        <w:t xml:space="preserve"> in schools’ </w:t>
      </w:r>
    </w:p>
    <w:p w:rsidR="00CB79BE" w:rsidRPr="0016030C" w:rsidRDefault="00CB79BE" w:rsidP="002F3494">
      <w:pPr>
        <w:pStyle w:val="PolicyBullets"/>
        <w:ind w:left="567" w:right="567"/>
        <w:jc w:val="both"/>
        <w:rPr>
          <w:rFonts w:ascii="Arial" w:hAnsi="Arial" w:cs="Arial"/>
          <w:b/>
          <w:color w:val="FFD006"/>
          <w:sz w:val="24"/>
          <w:szCs w:val="24"/>
          <w:u w:val="single"/>
        </w:rPr>
      </w:pPr>
      <w:r w:rsidRPr="0016030C">
        <w:rPr>
          <w:rFonts w:ascii="Arial" w:hAnsi="Arial" w:cs="Arial"/>
          <w:sz w:val="24"/>
          <w:szCs w:val="24"/>
        </w:rPr>
        <w:t>DfE (2016) ‘Counselling in schools: a blueprint for the future’</w:t>
      </w:r>
      <w:r w:rsidRPr="0016030C">
        <w:rPr>
          <w:rFonts w:ascii="Arial" w:hAnsi="Arial" w:cs="Arial"/>
          <w:b/>
          <w:color w:val="FFD006"/>
          <w:sz w:val="24"/>
          <w:szCs w:val="24"/>
          <w:u w:val="single"/>
        </w:rPr>
        <w:t xml:space="preserve">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DfE (2015) ‘Special educational needs and disabilities code of practice: 0 to 25’</w:t>
      </w:r>
    </w:p>
    <w:p w:rsidR="00CB79BE" w:rsidRPr="0016030C" w:rsidRDefault="00CB79B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This policy also has due regard to the school’s policies including, but not limited to, the following:</w:t>
      </w:r>
    </w:p>
    <w:p w:rsidR="00CB79BE" w:rsidRPr="0016030C" w:rsidRDefault="00CB79BE" w:rsidP="002F3494">
      <w:pPr>
        <w:pStyle w:val="PolicyBullets"/>
        <w:ind w:left="567" w:right="567"/>
        <w:jc w:val="both"/>
        <w:rPr>
          <w:rFonts w:ascii="Arial" w:hAnsi="Arial" w:cs="Arial"/>
          <w:color w:val="auto"/>
          <w:sz w:val="24"/>
          <w:szCs w:val="24"/>
        </w:rPr>
      </w:pPr>
      <w:r w:rsidRPr="0016030C">
        <w:rPr>
          <w:rFonts w:ascii="Arial" w:hAnsi="Arial" w:cs="Arial"/>
          <w:color w:val="auto"/>
          <w:sz w:val="24"/>
          <w:szCs w:val="24"/>
        </w:rPr>
        <w:t>Safeguarding</w:t>
      </w:r>
      <w:r w:rsidR="008639DC" w:rsidRPr="0016030C">
        <w:rPr>
          <w:rFonts w:ascii="Arial" w:hAnsi="Arial" w:cs="Arial"/>
          <w:color w:val="auto"/>
          <w:sz w:val="24"/>
          <w:szCs w:val="24"/>
        </w:rPr>
        <w:t>, Child Protection and Early Help</w:t>
      </w:r>
      <w:r w:rsidRPr="0016030C">
        <w:rPr>
          <w:rFonts w:ascii="Arial" w:hAnsi="Arial" w:cs="Arial"/>
          <w:color w:val="auto"/>
          <w:sz w:val="24"/>
          <w:szCs w:val="24"/>
        </w:rPr>
        <w:t xml:space="preserve"> Policy</w:t>
      </w:r>
    </w:p>
    <w:p w:rsidR="00CB79BE" w:rsidRPr="0016030C" w:rsidRDefault="00CB79BE" w:rsidP="002F3494">
      <w:pPr>
        <w:pStyle w:val="PolicyBullets"/>
        <w:ind w:left="567" w:right="567"/>
        <w:jc w:val="both"/>
        <w:rPr>
          <w:rFonts w:ascii="Arial" w:hAnsi="Arial" w:cs="Arial"/>
          <w:color w:val="auto"/>
          <w:sz w:val="24"/>
          <w:szCs w:val="24"/>
        </w:rPr>
      </w:pPr>
      <w:r w:rsidRPr="0016030C">
        <w:rPr>
          <w:rFonts w:ascii="Arial" w:hAnsi="Arial" w:cs="Arial"/>
          <w:color w:val="auto"/>
          <w:sz w:val="24"/>
          <w:szCs w:val="24"/>
        </w:rPr>
        <w:t>SEND Policy</w:t>
      </w:r>
    </w:p>
    <w:p w:rsidR="00CB79BE" w:rsidRPr="0016030C" w:rsidRDefault="00CB79BE" w:rsidP="002F3494">
      <w:pPr>
        <w:pStyle w:val="PolicyBullets"/>
        <w:ind w:left="567" w:right="567"/>
        <w:jc w:val="both"/>
        <w:rPr>
          <w:rFonts w:ascii="Arial" w:hAnsi="Arial" w:cs="Arial"/>
          <w:color w:val="auto"/>
          <w:sz w:val="24"/>
          <w:szCs w:val="24"/>
        </w:rPr>
      </w:pPr>
      <w:proofErr w:type="spellStart"/>
      <w:r w:rsidRPr="0016030C">
        <w:rPr>
          <w:rFonts w:ascii="Arial" w:hAnsi="Arial" w:cs="Arial"/>
          <w:color w:val="auto"/>
          <w:sz w:val="24"/>
          <w:szCs w:val="24"/>
        </w:rPr>
        <w:t>Behaviour</w:t>
      </w:r>
      <w:proofErr w:type="spellEnd"/>
      <w:r w:rsidR="008639DC" w:rsidRPr="0016030C">
        <w:rPr>
          <w:rFonts w:ascii="Arial" w:hAnsi="Arial" w:cs="Arial"/>
          <w:color w:val="auto"/>
          <w:sz w:val="24"/>
          <w:szCs w:val="24"/>
        </w:rPr>
        <w:t xml:space="preserve"> and Rewards </w:t>
      </w:r>
      <w:r w:rsidRPr="0016030C">
        <w:rPr>
          <w:rFonts w:ascii="Arial" w:hAnsi="Arial" w:cs="Arial"/>
          <w:color w:val="auto"/>
          <w:sz w:val="24"/>
          <w:szCs w:val="24"/>
        </w:rPr>
        <w:t>Policy</w:t>
      </w:r>
    </w:p>
    <w:p w:rsidR="00ED2D5B" w:rsidRPr="0016030C" w:rsidRDefault="00CB79BE" w:rsidP="002F3494">
      <w:pPr>
        <w:pStyle w:val="PolicyBullets"/>
        <w:ind w:left="567" w:right="567"/>
        <w:jc w:val="both"/>
        <w:rPr>
          <w:rFonts w:ascii="Arial" w:hAnsi="Arial" w:cs="Arial"/>
          <w:color w:val="auto"/>
          <w:sz w:val="24"/>
          <w:szCs w:val="24"/>
        </w:rPr>
      </w:pPr>
      <w:r w:rsidRPr="0016030C">
        <w:rPr>
          <w:rFonts w:ascii="Arial" w:hAnsi="Arial" w:cs="Arial"/>
          <w:color w:val="auto"/>
          <w:sz w:val="24"/>
          <w:szCs w:val="24"/>
        </w:rPr>
        <w:t>Staff Code of Conduct</w:t>
      </w:r>
    </w:p>
    <w:p w:rsidR="007E0F52" w:rsidRPr="0016030C" w:rsidRDefault="007E0F52" w:rsidP="007E0F52">
      <w:pPr>
        <w:pStyle w:val="PolicyBullets"/>
        <w:numPr>
          <w:ilvl w:val="0"/>
          <w:numId w:val="0"/>
        </w:numPr>
        <w:ind w:left="567" w:right="567"/>
        <w:jc w:val="both"/>
        <w:rPr>
          <w:rFonts w:ascii="Arial" w:hAnsi="Arial" w:cs="Arial"/>
          <w:color w:val="auto"/>
          <w:sz w:val="24"/>
          <w:szCs w:val="24"/>
        </w:rPr>
      </w:pPr>
    </w:p>
    <w:p w:rsidR="00ED2D5B" w:rsidRPr="0016030C" w:rsidRDefault="00ED2D5B" w:rsidP="002F3494">
      <w:pPr>
        <w:ind w:left="567" w:right="567"/>
        <w:jc w:val="both"/>
        <w:outlineLvl w:val="0"/>
        <w:rPr>
          <w:rFonts w:ascii="Arial" w:hAnsi="Arial" w:cs="Arial"/>
        </w:rPr>
      </w:pPr>
    </w:p>
    <w:p w:rsidR="00AF1B2B" w:rsidRPr="0016030C" w:rsidRDefault="001064A4" w:rsidP="002F3494">
      <w:pPr>
        <w:pStyle w:val="ListParagraph"/>
        <w:numPr>
          <w:ilvl w:val="0"/>
          <w:numId w:val="29"/>
        </w:numPr>
        <w:ind w:left="567" w:right="567"/>
        <w:jc w:val="both"/>
        <w:outlineLvl w:val="0"/>
        <w:rPr>
          <w:rFonts w:ascii="Arial" w:eastAsia="Arial Bold" w:hAnsi="Arial" w:cs="Arial"/>
          <w:b/>
        </w:rPr>
      </w:pPr>
      <w:r w:rsidRPr="0016030C">
        <w:rPr>
          <w:rFonts w:ascii="Arial" w:hAnsi="Arial" w:cs="Arial"/>
        </w:rPr>
        <w:lastRenderedPageBreak/>
        <w:t xml:space="preserve"> </w:t>
      </w:r>
      <w:r w:rsidRPr="0016030C">
        <w:rPr>
          <w:rFonts w:ascii="Arial" w:hAnsi="Arial" w:cs="Arial"/>
          <w:b/>
        </w:rPr>
        <w:t>Our Vision</w:t>
      </w:r>
    </w:p>
    <w:p w:rsidR="00AF1B2B" w:rsidRPr="0016030C" w:rsidRDefault="001064A4" w:rsidP="002F3494">
      <w:pPr>
        <w:pStyle w:val="Body1"/>
        <w:ind w:left="567" w:right="567"/>
        <w:jc w:val="both"/>
        <w:rPr>
          <w:rFonts w:ascii="Arial" w:eastAsia="Arial" w:hAnsi="Arial" w:cs="Arial"/>
        </w:rPr>
      </w:pPr>
      <w:r w:rsidRPr="0016030C">
        <w:rPr>
          <w:rFonts w:ascii="Arial" w:hAnsi="Arial" w:cs="Arial"/>
        </w:rPr>
        <w:t xml:space="preserve">Our school is a happy harmonious learning community where staff and students feel safe and secure.  School life is </w:t>
      </w:r>
      <w:proofErr w:type="spellStart"/>
      <w:r w:rsidRPr="0016030C">
        <w:rPr>
          <w:rFonts w:ascii="Arial" w:hAnsi="Arial" w:cs="Arial"/>
        </w:rPr>
        <w:t>characterised</w:t>
      </w:r>
      <w:proofErr w:type="spellEnd"/>
      <w:r w:rsidRPr="0016030C">
        <w:rPr>
          <w:rFonts w:ascii="Arial" w:hAnsi="Arial" w:cs="Arial"/>
        </w:rPr>
        <w:t xml:space="preserve"> by a calm, businesslike environment underpinned by relationships built upon mutual respect.  Our expectation is that all students and staff will behave in appropriate and socially acceptable ways. Our school takes seriously its’ role in helping </w:t>
      </w:r>
      <w:proofErr w:type="gramStart"/>
      <w:r w:rsidRPr="0016030C">
        <w:rPr>
          <w:rFonts w:ascii="Arial" w:hAnsi="Arial" w:cs="Arial"/>
        </w:rPr>
        <w:t>students</w:t>
      </w:r>
      <w:proofErr w:type="gramEnd"/>
      <w:r w:rsidRPr="0016030C">
        <w:rPr>
          <w:rFonts w:ascii="Arial" w:hAnsi="Arial" w:cs="Arial"/>
        </w:rPr>
        <w:t xml:space="preserve"> success and we have a role to play in keeping them resilient and mentally healthy. </w:t>
      </w:r>
    </w:p>
    <w:p w:rsidR="00AF1B2B" w:rsidRPr="0016030C" w:rsidRDefault="001064A4" w:rsidP="002F3494">
      <w:pPr>
        <w:ind w:left="567" w:right="567" w:hanging="720"/>
        <w:jc w:val="both"/>
        <w:outlineLvl w:val="0"/>
        <w:rPr>
          <w:rFonts w:ascii="Arial" w:eastAsia="Arial" w:hAnsi="Arial" w:cs="Arial"/>
        </w:rPr>
      </w:pPr>
      <w:r w:rsidRPr="0016030C">
        <w:rPr>
          <w:rFonts w:ascii="Arial" w:eastAsia="Arial" w:hAnsi="Arial" w:cs="Arial"/>
        </w:rPr>
        <w:tab/>
      </w:r>
    </w:p>
    <w:p w:rsidR="00AF1B2B" w:rsidRPr="0016030C" w:rsidRDefault="001064A4" w:rsidP="002F3494">
      <w:pPr>
        <w:pStyle w:val="BodyText"/>
        <w:ind w:left="567" w:right="567"/>
        <w:jc w:val="both"/>
        <w:rPr>
          <w:rFonts w:hAnsi="Arial" w:cs="Arial"/>
          <w:sz w:val="24"/>
          <w:szCs w:val="24"/>
        </w:rPr>
      </w:pPr>
      <w:r w:rsidRPr="0016030C">
        <w:rPr>
          <w:rFonts w:hAnsi="Arial" w:cs="Arial"/>
          <w:sz w:val="24"/>
          <w:szCs w:val="24"/>
        </w:rPr>
        <w:t xml:space="preserve">The school aims to increase the level of awareness and understanding of young </w:t>
      </w:r>
      <w:r w:rsidR="007F62DD" w:rsidRPr="0016030C">
        <w:rPr>
          <w:rFonts w:hAnsi="Arial" w:cs="Arial"/>
          <w:sz w:val="24"/>
          <w:szCs w:val="24"/>
        </w:rPr>
        <w:t>people’s</w:t>
      </w:r>
      <w:r w:rsidRPr="0016030C">
        <w:rPr>
          <w:rFonts w:hAnsi="Arial" w:cs="Arial"/>
          <w:sz w:val="24"/>
          <w:szCs w:val="24"/>
        </w:rPr>
        <w:t xml:space="preserve"> mental health and well-being.  The school aims to detect and address problems in the earliest stages and nurture effective working relationships with </w:t>
      </w:r>
      <w:r w:rsidR="008639DC" w:rsidRPr="0016030C">
        <w:rPr>
          <w:rFonts w:hAnsi="Arial" w:cs="Arial"/>
          <w:sz w:val="24"/>
          <w:szCs w:val="24"/>
        </w:rPr>
        <w:t>external</w:t>
      </w:r>
      <w:r w:rsidRPr="0016030C">
        <w:rPr>
          <w:rFonts w:hAnsi="Arial" w:cs="Arial"/>
          <w:sz w:val="24"/>
          <w:szCs w:val="24"/>
        </w:rPr>
        <w:t xml:space="preserve"> agencies outside school that support mental health and well-being.</w:t>
      </w:r>
      <w:r w:rsidR="00677035" w:rsidRPr="0016030C">
        <w:rPr>
          <w:rFonts w:hAnsi="Arial" w:cs="Arial"/>
          <w:sz w:val="24"/>
          <w:szCs w:val="24"/>
        </w:rPr>
        <w:t xml:space="preserve">  </w:t>
      </w:r>
    </w:p>
    <w:p w:rsidR="00AF1B2B" w:rsidRPr="0016030C" w:rsidRDefault="00AF1B2B" w:rsidP="002F3494">
      <w:pPr>
        <w:pStyle w:val="BodyText"/>
        <w:ind w:left="567" w:right="567"/>
        <w:jc w:val="both"/>
        <w:rPr>
          <w:rFonts w:hAnsi="Arial" w:cs="Arial"/>
          <w:sz w:val="24"/>
          <w:szCs w:val="24"/>
        </w:rPr>
      </w:pPr>
    </w:p>
    <w:p w:rsidR="00AF1B2B" w:rsidRPr="0016030C" w:rsidRDefault="00F87E0E" w:rsidP="002F3494">
      <w:pPr>
        <w:pStyle w:val="ListParagraph"/>
        <w:numPr>
          <w:ilvl w:val="0"/>
          <w:numId w:val="29"/>
        </w:numPr>
        <w:ind w:left="567" w:right="567"/>
        <w:jc w:val="both"/>
        <w:outlineLvl w:val="0"/>
        <w:rPr>
          <w:rFonts w:ascii="Arial" w:eastAsia="Arial Bold" w:hAnsi="Arial" w:cs="Arial"/>
          <w:b/>
        </w:rPr>
      </w:pPr>
      <w:r w:rsidRPr="0016030C">
        <w:rPr>
          <w:rFonts w:ascii="Arial" w:hAnsi="Arial" w:cs="Arial"/>
        </w:rPr>
        <w:t xml:space="preserve"> </w:t>
      </w:r>
      <w:r w:rsidRPr="0016030C">
        <w:rPr>
          <w:rFonts w:ascii="Arial" w:hAnsi="Arial" w:cs="Arial"/>
          <w:b/>
        </w:rPr>
        <w:t>What is</w:t>
      </w:r>
      <w:r w:rsidR="001064A4" w:rsidRPr="0016030C">
        <w:rPr>
          <w:rFonts w:ascii="Arial" w:hAnsi="Arial" w:cs="Arial"/>
          <w:b/>
        </w:rPr>
        <w:t xml:space="preserve"> Mental Health and Well-Being?</w:t>
      </w:r>
    </w:p>
    <w:p w:rsidR="00AF1B2B" w:rsidRPr="0016030C" w:rsidRDefault="001064A4" w:rsidP="002F3494">
      <w:pPr>
        <w:pStyle w:val="Default"/>
        <w:ind w:left="567" w:right="567"/>
        <w:jc w:val="both"/>
        <w:rPr>
          <w:rFonts w:hAnsi="Arial" w:cs="Arial"/>
        </w:rPr>
      </w:pPr>
      <w:r w:rsidRPr="0016030C">
        <w:rPr>
          <w:rFonts w:hAnsi="Arial" w:cs="Arial"/>
        </w:rPr>
        <w:t xml:space="preserve">Mental health is defined as a person’s mental and emotional ability to make a full and positive contribution to the society in which they live in.  </w:t>
      </w:r>
    </w:p>
    <w:p w:rsidR="00AF1B2B" w:rsidRPr="0016030C" w:rsidRDefault="00AF1B2B" w:rsidP="002F3494">
      <w:pPr>
        <w:pStyle w:val="Default"/>
        <w:ind w:left="567" w:right="567"/>
        <w:jc w:val="both"/>
        <w:rPr>
          <w:rFonts w:hAnsi="Arial" w:cs="Arial"/>
        </w:rPr>
      </w:pPr>
    </w:p>
    <w:p w:rsidR="00AF1B2B" w:rsidRPr="0016030C" w:rsidRDefault="008639DC" w:rsidP="002F3494">
      <w:pPr>
        <w:pStyle w:val="Default"/>
        <w:ind w:left="567" w:right="567"/>
        <w:jc w:val="both"/>
        <w:rPr>
          <w:rFonts w:hAnsi="Arial" w:cs="Arial"/>
        </w:rPr>
      </w:pPr>
      <w:r w:rsidRPr="0016030C">
        <w:rPr>
          <w:rFonts w:hAnsi="Arial" w:cs="Arial"/>
        </w:rPr>
        <w:t>Young people</w:t>
      </w:r>
      <w:r w:rsidR="001064A4" w:rsidRPr="0016030C">
        <w:rPr>
          <w:rFonts w:hAnsi="Arial" w:cs="Arial"/>
        </w:rPr>
        <w:t xml:space="preserve"> who are mentally healthy have the ability to: </w:t>
      </w:r>
    </w:p>
    <w:p w:rsidR="00AF1B2B" w:rsidRPr="0016030C" w:rsidRDefault="001064A4" w:rsidP="002F3494">
      <w:pPr>
        <w:pStyle w:val="Default"/>
        <w:numPr>
          <w:ilvl w:val="0"/>
          <w:numId w:val="1"/>
        </w:numPr>
        <w:tabs>
          <w:tab w:val="clear" w:pos="720"/>
          <w:tab w:val="num" w:pos="792"/>
        </w:tabs>
        <w:ind w:left="567" w:right="567" w:hanging="432"/>
        <w:jc w:val="both"/>
        <w:rPr>
          <w:rFonts w:hAnsi="Arial" w:cs="Arial"/>
        </w:rPr>
      </w:pPr>
      <w:r w:rsidRPr="0016030C">
        <w:rPr>
          <w:rFonts w:hAnsi="Arial" w:cs="Arial"/>
        </w:rPr>
        <w:t xml:space="preserve">develop psychologically, emotionally, intellectually and spiritually; </w:t>
      </w:r>
    </w:p>
    <w:p w:rsidR="00AF1B2B" w:rsidRPr="0016030C" w:rsidRDefault="001064A4" w:rsidP="002F3494">
      <w:pPr>
        <w:pStyle w:val="Default"/>
        <w:numPr>
          <w:ilvl w:val="0"/>
          <w:numId w:val="2"/>
        </w:numPr>
        <w:tabs>
          <w:tab w:val="clear" w:pos="720"/>
          <w:tab w:val="num" w:pos="792"/>
        </w:tabs>
        <w:ind w:left="567" w:right="567" w:hanging="432"/>
        <w:jc w:val="both"/>
        <w:rPr>
          <w:rFonts w:hAnsi="Arial" w:cs="Arial"/>
        </w:rPr>
      </w:pPr>
      <w:r w:rsidRPr="0016030C">
        <w:rPr>
          <w:rFonts w:hAnsi="Arial" w:cs="Arial"/>
        </w:rPr>
        <w:t xml:space="preserve">initiate, develop and sustain mutually satisfying personal relationships; </w:t>
      </w:r>
    </w:p>
    <w:p w:rsidR="00AF1B2B" w:rsidRPr="0016030C" w:rsidRDefault="001064A4" w:rsidP="002F3494">
      <w:pPr>
        <w:pStyle w:val="Default"/>
        <w:numPr>
          <w:ilvl w:val="0"/>
          <w:numId w:val="3"/>
        </w:numPr>
        <w:tabs>
          <w:tab w:val="clear" w:pos="720"/>
          <w:tab w:val="num" w:pos="792"/>
        </w:tabs>
        <w:ind w:left="567" w:right="567" w:hanging="432"/>
        <w:jc w:val="both"/>
        <w:rPr>
          <w:rFonts w:hAnsi="Arial" w:cs="Arial"/>
        </w:rPr>
      </w:pPr>
      <w:r w:rsidRPr="0016030C">
        <w:rPr>
          <w:rFonts w:hAnsi="Arial" w:cs="Arial"/>
        </w:rPr>
        <w:t xml:space="preserve">use and enjoy solitude; </w:t>
      </w:r>
    </w:p>
    <w:p w:rsidR="00AF1B2B" w:rsidRPr="0016030C" w:rsidRDefault="001064A4" w:rsidP="002F3494">
      <w:pPr>
        <w:pStyle w:val="Default"/>
        <w:numPr>
          <w:ilvl w:val="0"/>
          <w:numId w:val="4"/>
        </w:numPr>
        <w:tabs>
          <w:tab w:val="clear" w:pos="720"/>
          <w:tab w:val="num" w:pos="792"/>
        </w:tabs>
        <w:ind w:left="567" w:right="567" w:hanging="432"/>
        <w:jc w:val="both"/>
        <w:rPr>
          <w:rFonts w:hAnsi="Arial" w:cs="Arial"/>
        </w:rPr>
      </w:pPr>
      <w:r w:rsidRPr="0016030C">
        <w:rPr>
          <w:rFonts w:hAnsi="Arial" w:cs="Arial"/>
        </w:rPr>
        <w:t xml:space="preserve">become aware of others and </w:t>
      </w:r>
      <w:proofErr w:type="spellStart"/>
      <w:r w:rsidRPr="0016030C">
        <w:rPr>
          <w:rFonts w:hAnsi="Arial" w:cs="Arial"/>
        </w:rPr>
        <w:t>empathise</w:t>
      </w:r>
      <w:proofErr w:type="spellEnd"/>
      <w:r w:rsidRPr="0016030C">
        <w:rPr>
          <w:rFonts w:hAnsi="Arial" w:cs="Arial"/>
        </w:rPr>
        <w:t xml:space="preserve"> with them; </w:t>
      </w:r>
    </w:p>
    <w:p w:rsidR="00AF1B2B" w:rsidRPr="0016030C" w:rsidRDefault="001064A4" w:rsidP="002F3494">
      <w:pPr>
        <w:pStyle w:val="Default"/>
        <w:numPr>
          <w:ilvl w:val="0"/>
          <w:numId w:val="5"/>
        </w:numPr>
        <w:tabs>
          <w:tab w:val="clear" w:pos="720"/>
          <w:tab w:val="num" w:pos="792"/>
        </w:tabs>
        <w:ind w:left="567" w:right="567" w:hanging="432"/>
        <w:jc w:val="both"/>
        <w:rPr>
          <w:rFonts w:hAnsi="Arial" w:cs="Arial"/>
        </w:rPr>
      </w:pPr>
      <w:r w:rsidRPr="0016030C">
        <w:rPr>
          <w:rFonts w:hAnsi="Arial" w:cs="Arial"/>
        </w:rPr>
        <w:t xml:space="preserve">play and learn; </w:t>
      </w:r>
    </w:p>
    <w:p w:rsidR="00AF1B2B" w:rsidRPr="0016030C" w:rsidRDefault="001064A4" w:rsidP="002F3494">
      <w:pPr>
        <w:pStyle w:val="Default"/>
        <w:numPr>
          <w:ilvl w:val="0"/>
          <w:numId w:val="6"/>
        </w:numPr>
        <w:tabs>
          <w:tab w:val="clear" w:pos="720"/>
          <w:tab w:val="num" w:pos="792"/>
        </w:tabs>
        <w:ind w:left="567" w:right="567" w:hanging="432"/>
        <w:jc w:val="both"/>
        <w:rPr>
          <w:rFonts w:hAnsi="Arial" w:cs="Arial"/>
        </w:rPr>
      </w:pPr>
      <w:r w:rsidRPr="0016030C">
        <w:rPr>
          <w:rFonts w:hAnsi="Arial" w:cs="Arial"/>
        </w:rPr>
        <w:t xml:space="preserve">develop a sense of right and wrong; and </w:t>
      </w:r>
    </w:p>
    <w:p w:rsidR="00AF1B2B" w:rsidRPr="0016030C" w:rsidRDefault="001064A4" w:rsidP="002F3494">
      <w:pPr>
        <w:pStyle w:val="Default"/>
        <w:numPr>
          <w:ilvl w:val="0"/>
          <w:numId w:val="7"/>
        </w:numPr>
        <w:tabs>
          <w:tab w:val="clear" w:pos="720"/>
          <w:tab w:val="num" w:pos="792"/>
        </w:tabs>
        <w:ind w:left="567" w:right="567" w:hanging="432"/>
        <w:jc w:val="both"/>
        <w:rPr>
          <w:rFonts w:hAnsi="Arial" w:cs="Arial"/>
        </w:rPr>
      </w:pPr>
      <w:r w:rsidRPr="0016030C">
        <w:rPr>
          <w:rFonts w:hAnsi="Arial" w:cs="Arial"/>
        </w:rPr>
        <w:t>resolve (face) problems and setbacks and learn from them.</w:t>
      </w:r>
    </w:p>
    <w:p w:rsidR="00AF1B2B" w:rsidRPr="0016030C" w:rsidRDefault="00AF1B2B" w:rsidP="002F3494">
      <w:pPr>
        <w:pStyle w:val="Default"/>
        <w:ind w:left="567" w:right="567"/>
        <w:jc w:val="both"/>
        <w:rPr>
          <w:rFonts w:hAnsi="Arial" w:cs="Arial"/>
        </w:rPr>
      </w:pPr>
    </w:p>
    <w:p w:rsidR="00AF1B2B" w:rsidRPr="0016030C" w:rsidRDefault="00AF1B2B" w:rsidP="002F3494">
      <w:pPr>
        <w:ind w:left="567" w:right="567"/>
        <w:jc w:val="both"/>
        <w:outlineLvl w:val="0"/>
        <w:rPr>
          <w:rFonts w:ascii="Arial" w:eastAsia="Arial" w:hAnsi="Arial" w:cs="Arial"/>
        </w:rPr>
      </w:pPr>
    </w:p>
    <w:p w:rsidR="00AF1B2B" w:rsidRPr="0016030C" w:rsidRDefault="001064A4" w:rsidP="002F3494">
      <w:pPr>
        <w:pStyle w:val="Default"/>
        <w:numPr>
          <w:ilvl w:val="0"/>
          <w:numId w:val="29"/>
        </w:numPr>
        <w:ind w:left="567" w:right="567"/>
        <w:jc w:val="both"/>
        <w:rPr>
          <w:rFonts w:eastAsia="Arial Bold" w:hAnsi="Arial" w:cs="Arial"/>
          <w:b/>
        </w:rPr>
      </w:pPr>
      <w:r w:rsidRPr="0016030C">
        <w:rPr>
          <w:rFonts w:hAnsi="Arial" w:cs="Arial"/>
          <w:b/>
        </w:rPr>
        <w:t xml:space="preserve"> Pressures on Young People</w:t>
      </w:r>
    </w:p>
    <w:p w:rsidR="00AF1B2B" w:rsidRPr="0016030C" w:rsidRDefault="001064A4" w:rsidP="002F3494">
      <w:pPr>
        <w:pStyle w:val="Default"/>
        <w:ind w:left="567" w:right="567"/>
        <w:jc w:val="both"/>
        <w:rPr>
          <w:rFonts w:hAnsi="Arial" w:cs="Arial"/>
        </w:rPr>
      </w:pPr>
      <w:r w:rsidRPr="0016030C">
        <w:rPr>
          <w:rFonts w:hAnsi="Arial" w:cs="Arial"/>
        </w:rPr>
        <w:t>Some students may have a genetic predisposition to mental health problems</w:t>
      </w:r>
      <w:r w:rsidR="000E6A91" w:rsidRPr="0016030C">
        <w:rPr>
          <w:rFonts w:hAnsi="Arial" w:cs="Arial"/>
        </w:rPr>
        <w:t>,</w:t>
      </w:r>
      <w:r w:rsidRPr="0016030C">
        <w:rPr>
          <w:rFonts w:hAnsi="Arial" w:cs="Arial"/>
        </w:rPr>
        <w:t xml:space="preserve"> but there are also many pressures that might be placed on young people from external forces that may cause them to struggle with their well-being:</w:t>
      </w:r>
    </w:p>
    <w:p w:rsidR="00AF1B2B" w:rsidRPr="0016030C" w:rsidRDefault="001064A4" w:rsidP="002F3494">
      <w:pPr>
        <w:pStyle w:val="Default"/>
        <w:numPr>
          <w:ilvl w:val="0"/>
          <w:numId w:val="8"/>
        </w:numPr>
        <w:tabs>
          <w:tab w:val="clear" w:pos="720"/>
          <w:tab w:val="num" w:pos="792"/>
        </w:tabs>
        <w:ind w:left="567" w:right="567" w:hanging="432"/>
        <w:jc w:val="both"/>
        <w:rPr>
          <w:rFonts w:hAnsi="Arial" w:cs="Arial"/>
        </w:rPr>
      </w:pPr>
      <w:r w:rsidRPr="0016030C">
        <w:rPr>
          <w:rFonts w:hAnsi="Arial" w:cs="Arial"/>
        </w:rPr>
        <w:t xml:space="preserve">loss or separation – resulting from death, parental separation, divorce, </w:t>
      </w:r>
      <w:proofErr w:type="spellStart"/>
      <w:r w:rsidRPr="0016030C">
        <w:rPr>
          <w:rFonts w:hAnsi="Arial" w:cs="Arial"/>
        </w:rPr>
        <w:t>hospitalisation</w:t>
      </w:r>
      <w:proofErr w:type="spellEnd"/>
      <w:r w:rsidRPr="0016030C">
        <w:rPr>
          <w:rFonts w:hAnsi="Arial" w:cs="Arial"/>
        </w:rPr>
        <w:t xml:space="preserve">, loss of friendships (especially in adolescence), family conflict or breakdown that results in the child having to live elsewhere, being taken into care or adopted; </w:t>
      </w:r>
    </w:p>
    <w:p w:rsidR="00AF1B2B" w:rsidRPr="0016030C" w:rsidRDefault="001064A4" w:rsidP="002F3494">
      <w:pPr>
        <w:pStyle w:val="Default"/>
        <w:numPr>
          <w:ilvl w:val="0"/>
          <w:numId w:val="9"/>
        </w:numPr>
        <w:tabs>
          <w:tab w:val="clear" w:pos="720"/>
          <w:tab w:val="num" w:pos="792"/>
        </w:tabs>
        <w:ind w:left="567" w:right="567" w:hanging="432"/>
        <w:jc w:val="both"/>
        <w:rPr>
          <w:rFonts w:hAnsi="Arial" w:cs="Arial"/>
        </w:rPr>
      </w:pPr>
      <w:r w:rsidRPr="0016030C">
        <w:rPr>
          <w:rFonts w:hAnsi="Arial" w:cs="Arial"/>
        </w:rPr>
        <w:t xml:space="preserve">life changes – such as the birth of a sibling, moving house or changing schools or during transition from primary to secondary school, or secondary school to sixth form; and </w:t>
      </w:r>
    </w:p>
    <w:p w:rsidR="00AF1B2B" w:rsidRPr="0016030C" w:rsidRDefault="001064A4" w:rsidP="002F3494">
      <w:pPr>
        <w:pStyle w:val="Default"/>
        <w:numPr>
          <w:ilvl w:val="0"/>
          <w:numId w:val="10"/>
        </w:numPr>
        <w:tabs>
          <w:tab w:val="clear" w:pos="720"/>
          <w:tab w:val="num" w:pos="792"/>
        </w:tabs>
        <w:ind w:left="567" w:right="567" w:hanging="432"/>
        <w:jc w:val="both"/>
        <w:rPr>
          <w:rFonts w:hAnsi="Arial" w:cs="Arial"/>
        </w:rPr>
      </w:pPr>
      <w:r w:rsidRPr="0016030C">
        <w:rPr>
          <w:rFonts w:hAnsi="Arial" w:cs="Arial"/>
        </w:rPr>
        <w:t>traumatic events such as abuse, domestic violence, bullying, violence, accidents, injuries</w:t>
      </w:r>
      <w:r w:rsidR="000E6A91" w:rsidRPr="0016030C">
        <w:rPr>
          <w:rFonts w:hAnsi="Arial" w:cs="Arial"/>
        </w:rPr>
        <w:t xml:space="preserve">, </w:t>
      </w:r>
      <w:r w:rsidRPr="0016030C">
        <w:rPr>
          <w:rFonts w:hAnsi="Arial" w:cs="Arial"/>
        </w:rPr>
        <w:t>natural disaster</w:t>
      </w:r>
      <w:r w:rsidR="000E6A91" w:rsidRPr="0016030C">
        <w:rPr>
          <w:rFonts w:hAnsi="Arial" w:cs="Arial"/>
        </w:rPr>
        <w:t xml:space="preserve"> or a pandemic</w:t>
      </w:r>
      <w:r w:rsidRPr="0016030C">
        <w:rPr>
          <w:rFonts w:hAnsi="Arial" w:cs="Arial"/>
        </w:rPr>
        <w:t xml:space="preserve">. </w:t>
      </w:r>
    </w:p>
    <w:p w:rsidR="00AF1B2B" w:rsidRPr="0016030C" w:rsidRDefault="00AF1B2B" w:rsidP="002F3494">
      <w:pPr>
        <w:pStyle w:val="Default"/>
        <w:ind w:left="567" w:right="567"/>
        <w:jc w:val="both"/>
        <w:rPr>
          <w:rFonts w:hAnsi="Arial" w:cs="Arial"/>
        </w:rPr>
      </w:pPr>
    </w:p>
    <w:p w:rsidR="00AF1B2B" w:rsidRPr="0016030C" w:rsidRDefault="00CB79BE" w:rsidP="002F3494">
      <w:pPr>
        <w:pStyle w:val="Default"/>
        <w:numPr>
          <w:ilvl w:val="0"/>
          <w:numId w:val="29"/>
        </w:numPr>
        <w:ind w:left="567" w:right="567"/>
        <w:jc w:val="both"/>
        <w:rPr>
          <w:rFonts w:eastAsia="Arial Bold" w:hAnsi="Arial" w:cs="Arial"/>
          <w:b/>
        </w:rPr>
      </w:pPr>
      <w:r w:rsidRPr="0016030C">
        <w:rPr>
          <w:rFonts w:hAnsi="Arial" w:cs="Arial"/>
        </w:rPr>
        <w:t xml:space="preserve"> </w:t>
      </w:r>
      <w:r w:rsidRPr="0016030C">
        <w:rPr>
          <w:rFonts w:hAnsi="Arial" w:cs="Arial"/>
          <w:b/>
        </w:rPr>
        <w:t xml:space="preserve">Types of common SEMH difficulties </w:t>
      </w:r>
    </w:p>
    <w:p w:rsidR="00AF1B2B" w:rsidRPr="0016030C" w:rsidRDefault="001064A4" w:rsidP="002F3494">
      <w:pPr>
        <w:pStyle w:val="Default"/>
        <w:ind w:left="567" w:right="567" w:hanging="360"/>
        <w:jc w:val="both"/>
        <w:rPr>
          <w:rFonts w:hAnsi="Arial" w:cs="Arial"/>
        </w:rPr>
      </w:pPr>
      <w:r w:rsidRPr="0016030C">
        <w:rPr>
          <w:rFonts w:hAnsi="Arial" w:cs="Arial"/>
        </w:rPr>
        <w:t>A student may be considered to be suffering a mental health problem if they are diagnosed</w:t>
      </w:r>
    </w:p>
    <w:p w:rsidR="00AF1B2B" w:rsidRPr="0016030C" w:rsidRDefault="001064A4" w:rsidP="002F3494">
      <w:pPr>
        <w:pStyle w:val="Default"/>
        <w:ind w:left="567" w:right="567" w:hanging="360"/>
        <w:jc w:val="both"/>
        <w:rPr>
          <w:rFonts w:hAnsi="Arial" w:cs="Arial"/>
        </w:rPr>
      </w:pPr>
      <w:r w:rsidRPr="0016030C">
        <w:rPr>
          <w:rFonts w:hAnsi="Arial" w:cs="Arial"/>
        </w:rPr>
        <w:t>with the following:</w:t>
      </w:r>
    </w:p>
    <w:p w:rsidR="0095547C" w:rsidRPr="0016030C" w:rsidRDefault="0095547C" w:rsidP="002F3494">
      <w:pPr>
        <w:pStyle w:val="Default"/>
        <w:ind w:left="567" w:right="567" w:hanging="360"/>
        <w:jc w:val="both"/>
        <w:rPr>
          <w:rFonts w:hAnsi="Arial" w:cs="Arial"/>
        </w:rPr>
      </w:pPr>
    </w:p>
    <w:p w:rsidR="00CB79BE" w:rsidRPr="0016030C" w:rsidRDefault="00CB79BE" w:rsidP="002F3494">
      <w:pPr>
        <w:pStyle w:val="TSB-Level1Numbers"/>
        <w:numPr>
          <w:ilvl w:val="1"/>
          <w:numId w:val="29"/>
        </w:numPr>
        <w:ind w:left="567" w:right="567"/>
        <w:rPr>
          <w:rFonts w:ascii="Arial" w:hAnsi="Arial" w:cs="Arial"/>
          <w:sz w:val="24"/>
          <w:szCs w:val="24"/>
        </w:rPr>
      </w:pPr>
      <w:r w:rsidRPr="0016030C">
        <w:rPr>
          <w:rFonts w:ascii="Arial" w:hAnsi="Arial" w:cs="Arial"/>
          <w:b/>
          <w:sz w:val="24"/>
          <w:szCs w:val="24"/>
        </w:rPr>
        <w:t>Anxiety:</w:t>
      </w:r>
      <w:r w:rsidRPr="0016030C">
        <w:rPr>
          <w:rFonts w:ascii="Arial" w:hAnsi="Arial" w:cs="Arial"/>
          <w:sz w:val="24"/>
          <w:szCs w:val="24"/>
        </w:rPr>
        <w:t xml:space="preserve"> Anxiety refers to feeling fearful or panicked, breathless, tense, fidgety, sick, irritable, tearful or having difficulty sleeping. Anxiety can significantly affect a </w:t>
      </w:r>
      <w:r w:rsidR="00202BA8" w:rsidRPr="0016030C">
        <w:rPr>
          <w:rFonts w:ascii="Arial" w:hAnsi="Arial" w:cs="Arial"/>
          <w:sz w:val="24"/>
          <w:szCs w:val="24"/>
        </w:rPr>
        <w:t>student</w:t>
      </w:r>
      <w:r w:rsidRPr="0016030C">
        <w:rPr>
          <w:rFonts w:ascii="Arial" w:hAnsi="Arial" w:cs="Arial"/>
          <w:sz w:val="24"/>
          <w:szCs w:val="24"/>
        </w:rPr>
        <w:t xml:space="preserve">’s ability to develop, learn and sustain and maintain friendships. Specialists reference the following diagnostic categories: </w:t>
      </w:r>
    </w:p>
    <w:p w:rsidR="00CB79BE" w:rsidRPr="0016030C" w:rsidRDefault="00CB79BE" w:rsidP="002F3494">
      <w:pPr>
        <w:pStyle w:val="PolicyBullets"/>
        <w:numPr>
          <w:ilvl w:val="0"/>
          <w:numId w:val="32"/>
        </w:numPr>
        <w:ind w:left="567" w:right="567"/>
        <w:jc w:val="both"/>
        <w:rPr>
          <w:rFonts w:ascii="Arial" w:hAnsi="Arial" w:cs="Arial"/>
          <w:sz w:val="24"/>
          <w:szCs w:val="24"/>
        </w:rPr>
      </w:pPr>
      <w:proofErr w:type="spellStart"/>
      <w:r w:rsidRPr="0016030C">
        <w:rPr>
          <w:rFonts w:ascii="Arial" w:hAnsi="Arial" w:cs="Arial"/>
          <w:b/>
          <w:sz w:val="24"/>
          <w:szCs w:val="24"/>
        </w:rPr>
        <w:t>Generalised</w:t>
      </w:r>
      <w:proofErr w:type="spellEnd"/>
      <w:r w:rsidRPr="0016030C">
        <w:rPr>
          <w:rFonts w:ascii="Arial" w:hAnsi="Arial" w:cs="Arial"/>
          <w:b/>
          <w:sz w:val="24"/>
          <w:szCs w:val="24"/>
        </w:rPr>
        <w:t xml:space="preserve"> anxiety disorder:</w:t>
      </w:r>
      <w:r w:rsidRPr="0016030C">
        <w:rPr>
          <w:rFonts w:ascii="Arial" w:hAnsi="Arial" w:cs="Arial"/>
          <w:sz w:val="24"/>
          <w:szCs w:val="24"/>
        </w:rPr>
        <w:t xml:space="preserve"> This is a long-term condition which causes people to feel anxious about a wide range of situations and issues, rather than one specific event.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Panic disorder:</w:t>
      </w:r>
      <w:r w:rsidRPr="0016030C">
        <w:rPr>
          <w:rFonts w:ascii="Arial" w:hAnsi="Arial" w:cs="Arial"/>
          <w:sz w:val="24"/>
          <w:szCs w:val="24"/>
        </w:rPr>
        <w:t xml:space="preserve"> This is a condition in which people have recurring and regular panic attacks, often for no obvious reason.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lastRenderedPageBreak/>
        <w:t>Obsessive-compulsive disorder (OCD):</w:t>
      </w:r>
      <w:r w:rsidRPr="0016030C">
        <w:rPr>
          <w:rFonts w:ascii="Arial" w:hAnsi="Arial" w:cs="Arial"/>
          <w:sz w:val="24"/>
          <w:szCs w:val="24"/>
        </w:rPr>
        <w:t xml:space="preserve"> This is a mental health condition where a person has obsessive thoughts (unwanted, unpleasant thoughts, images or urges that repeatedly enter their mind, causing them anxiety) and compulsions (repetitive </w:t>
      </w:r>
      <w:proofErr w:type="spellStart"/>
      <w:r w:rsidRPr="0016030C">
        <w:rPr>
          <w:rFonts w:ascii="Arial" w:hAnsi="Arial" w:cs="Arial"/>
          <w:sz w:val="24"/>
          <w:szCs w:val="24"/>
        </w:rPr>
        <w:t>behaviour</w:t>
      </w:r>
      <w:proofErr w:type="spellEnd"/>
      <w:r w:rsidRPr="0016030C">
        <w:rPr>
          <w:rFonts w:ascii="Arial" w:hAnsi="Arial" w:cs="Arial"/>
          <w:sz w:val="24"/>
          <w:szCs w:val="24"/>
        </w:rPr>
        <w:t xml:space="preserve"> or mental acts that they feel they must carry out to try to prevent an obsession coming true).</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Specific phobias:</w:t>
      </w:r>
      <w:r w:rsidRPr="0016030C">
        <w:rPr>
          <w:rFonts w:ascii="Arial" w:hAnsi="Arial" w:cs="Arial"/>
          <w:sz w:val="24"/>
          <w:szCs w:val="24"/>
        </w:rPr>
        <w:t xml:space="preserve"> This is the excessive fear of an object or a situation, to the extent that it causes an anxious response such as a panic attack (e.g. school phobia).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Separation anxiety disorder:</w:t>
      </w:r>
      <w:r w:rsidRPr="0016030C">
        <w:rPr>
          <w:rFonts w:ascii="Arial" w:hAnsi="Arial" w:cs="Arial"/>
          <w:sz w:val="24"/>
          <w:szCs w:val="24"/>
        </w:rPr>
        <w:t xml:space="preserve"> This disorder involves worrying about being away from home, or about being far away from parents, at a level that is much more severe than normal for a </w:t>
      </w:r>
      <w:r w:rsidR="00202BA8" w:rsidRPr="0016030C">
        <w:rPr>
          <w:rFonts w:ascii="Arial" w:hAnsi="Arial" w:cs="Arial"/>
          <w:sz w:val="24"/>
          <w:szCs w:val="24"/>
        </w:rPr>
        <w:t>student</w:t>
      </w:r>
      <w:r w:rsidRPr="0016030C">
        <w:rPr>
          <w:rFonts w:ascii="Arial" w:hAnsi="Arial" w:cs="Arial"/>
          <w:sz w:val="24"/>
          <w:szCs w:val="24"/>
        </w:rPr>
        <w:t>’s age.</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Social phobia:</w:t>
      </w:r>
      <w:r w:rsidRPr="0016030C">
        <w:rPr>
          <w:rFonts w:ascii="Arial" w:hAnsi="Arial" w:cs="Arial"/>
          <w:sz w:val="24"/>
          <w:szCs w:val="24"/>
        </w:rPr>
        <w:t xml:space="preserve"> This is an intense fear of social or performance situations.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Agoraphobia:</w:t>
      </w:r>
      <w:r w:rsidRPr="0016030C">
        <w:rPr>
          <w:rFonts w:ascii="Arial" w:hAnsi="Arial" w:cs="Arial"/>
          <w:sz w:val="24"/>
          <w:szCs w:val="24"/>
        </w:rPr>
        <w:t xml:space="preserve"> This refers to a fear of being in situations where escape might be difficult or help would be unavailable if things go wrong. </w:t>
      </w:r>
    </w:p>
    <w:p w:rsidR="00CB79BE" w:rsidRPr="0016030C" w:rsidRDefault="00F87E0E" w:rsidP="002F3494">
      <w:pPr>
        <w:pStyle w:val="TSB-Level1Numbers"/>
        <w:ind w:left="567" w:right="567" w:firstLine="0"/>
        <w:rPr>
          <w:rFonts w:ascii="Arial" w:hAnsi="Arial" w:cs="Arial"/>
          <w:sz w:val="24"/>
          <w:szCs w:val="24"/>
        </w:rPr>
      </w:pPr>
      <w:r w:rsidRPr="0016030C">
        <w:rPr>
          <w:rFonts w:ascii="Arial" w:hAnsi="Arial" w:cs="Arial"/>
          <w:b/>
          <w:sz w:val="24"/>
          <w:szCs w:val="24"/>
        </w:rPr>
        <w:t xml:space="preserve">6. 2 </w:t>
      </w:r>
      <w:r w:rsidR="00CB79BE" w:rsidRPr="0016030C">
        <w:rPr>
          <w:rFonts w:ascii="Arial" w:hAnsi="Arial" w:cs="Arial"/>
          <w:b/>
          <w:sz w:val="24"/>
          <w:szCs w:val="24"/>
        </w:rPr>
        <w:t>Depression:</w:t>
      </w:r>
      <w:r w:rsidR="00CB79BE" w:rsidRPr="0016030C">
        <w:rPr>
          <w:rFonts w:ascii="Arial" w:hAnsi="Arial" w:cs="Arial"/>
          <w:sz w:val="24"/>
          <w:szCs w:val="24"/>
        </w:rPr>
        <w:t xml:space="preserve"> Depression refers to feeling excessively low or sad. Depression can significantly affect a </w:t>
      </w:r>
      <w:r w:rsidR="00202BA8" w:rsidRPr="0016030C">
        <w:rPr>
          <w:rFonts w:ascii="Arial" w:hAnsi="Arial" w:cs="Arial"/>
          <w:sz w:val="24"/>
          <w:szCs w:val="24"/>
        </w:rPr>
        <w:t>student</w:t>
      </w:r>
      <w:r w:rsidR="00CB79BE" w:rsidRPr="0016030C">
        <w:rPr>
          <w:rFonts w:ascii="Arial" w:hAnsi="Arial" w:cs="Arial"/>
          <w:sz w:val="24"/>
          <w:szCs w:val="24"/>
        </w:rPr>
        <w:t>’s ability to develop, learn or maintain and sustain friendships. Depression can often lead to other issues such as behavioural problems. Generally, a diagnosis of depression will refer to one of the following:</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Major depressive disorder (MDD):</w:t>
      </w:r>
      <w:r w:rsidRPr="0016030C">
        <w:rPr>
          <w:rFonts w:ascii="Arial" w:hAnsi="Arial" w:cs="Arial"/>
          <w:sz w:val="24"/>
          <w:szCs w:val="24"/>
        </w:rPr>
        <w:t xml:space="preserve"> A </w:t>
      </w:r>
      <w:r w:rsidR="00202BA8" w:rsidRPr="0016030C">
        <w:rPr>
          <w:rFonts w:ascii="Arial" w:hAnsi="Arial" w:cs="Arial"/>
          <w:sz w:val="24"/>
          <w:szCs w:val="24"/>
        </w:rPr>
        <w:t>student</w:t>
      </w:r>
      <w:r w:rsidRPr="0016030C">
        <w:rPr>
          <w:rFonts w:ascii="Arial" w:hAnsi="Arial" w:cs="Arial"/>
          <w:sz w:val="24"/>
          <w:szCs w:val="24"/>
        </w:rPr>
        <w:t xml:space="preserve"> with MDD will show several depressive symptoms to the extent that they impair work, social or personal functioning.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Dysthymic disorder:</w:t>
      </w:r>
      <w:r w:rsidRPr="0016030C">
        <w:rPr>
          <w:rFonts w:ascii="Arial" w:hAnsi="Arial" w:cs="Arial"/>
          <w:sz w:val="24"/>
          <w:szCs w:val="24"/>
        </w:rPr>
        <w:t xml:space="preserve"> This is less severe than MDD and </w:t>
      </w:r>
      <w:proofErr w:type="spellStart"/>
      <w:r w:rsidRPr="0016030C">
        <w:rPr>
          <w:rFonts w:ascii="Arial" w:hAnsi="Arial" w:cs="Arial"/>
          <w:sz w:val="24"/>
          <w:szCs w:val="24"/>
        </w:rPr>
        <w:t>characterised</w:t>
      </w:r>
      <w:proofErr w:type="spellEnd"/>
      <w:r w:rsidRPr="0016030C">
        <w:rPr>
          <w:rFonts w:ascii="Arial" w:hAnsi="Arial" w:cs="Arial"/>
          <w:sz w:val="24"/>
          <w:szCs w:val="24"/>
        </w:rPr>
        <w:t xml:space="preserve"> by a </w:t>
      </w:r>
      <w:r w:rsidR="00202BA8" w:rsidRPr="0016030C">
        <w:rPr>
          <w:rFonts w:ascii="Arial" w:hAnsi="Arial" w:cs="Arial"/>
          <w:sz w:val="24"/>
          <w:szCs w:val="24"/>
        </w:rPr>
        <w:t>student</w:t>
      </w:r>
      <w:r w:rsidRPr="0016030C">
        <w:rPr>
          <w:rFonts w:ascii="Arial" w:hAnsi="Arial" w:cs="Arial"/>
          <w:sz w:val="24"/>
          <w:szCs w:val="24"/>
        </w:rPr>
        <w:t xml:space="preserve"> experiencing a daily depressed mood for at least two years. </w:t>
      </w:r>
    </w:p>
    <w:p w:rsidR="00CB79BE" w:rsidRPr="0016030C" w:rsidRDefault="00F87E0E" w:rsidP="002F3494">
      <w:pPr>
        <w:pStyle w:val="TSB-Level1Numbers"/>
        <w:ind w:left="567" w:right="567" w:firstLine="0"/>
        <w:rPr>
          <w:rFonts w:ascii="Arial" w:hAnsi="Arial" w:cs="Arial"/>
          <w:sz w:val="24"/>
          <w:szCs w:val="24"/>
        </w:rPr>
      </w:pPr>
      <w:r w:rsidRPr="0016030C">
        <w:rPr>
          <w:rFonts w:ascii="Arial" w:hAnsi="Arial" w:cs="Arial"/>
          <w:b/>
          <w:sz w:val="24"/>
          <w:szCs w:val="24"/>
        </w:rPr>
        <w:t xml:space="preserve">6.3 </w:t>
      </w:r>
      <w:r w:rsidR="00CB79BE" w:rsidRPr="0016030C">
        <w:rPr>
          <w:rFonts w:ascii="Arial" w:hAnsi="Arial" w:cs="Arial"/>
          <w:b/>
          <w:sz w:val="24"/>
          <w:szCs w:val="24"/>
        </w:rPr>
        <w:t>Hyperkinetic disorders:</w:t>
      </w:r>
      <w:r w:rsidR="00CB79BE" w:rsidRPr="0016030C">
        <w:rPr>
          <w:rFonts w:ascii="Arial" w:hAnsi="Arial" w:cs="Arial"/>
          <w:sz w:val="24"/>
          <w:szCs w:val="24"/>
        </w:rPr>
        <w:t xml:space="preserve"> Hyperkinetic disorders refer to a </w:t>
      </w:r>
      <w:r w:rsidR="00202BA8" w:rsidRPr="0016030C">
        <w:rPr>
          <w:rFonts w:ascii="Arial" w:hAnsi="Arial" w:cs="Arial"/>
          <w:sz w:val="24"/>
          <w:szCs w:val="24"/>
        </w:rPr>
        <w:t>student</w:t>
      </w:r>
      <w:r w:rsidR="00CB79BE" w:rsidRPr="0016030C">
        <w:rPr>
          <w:rFonts w:ascii="Arial" w:hAnsi="Arial" w:cs="Arial"/>
          <w:sz w:val="24"/>
          <w:szCs w:val="24"/>
        </w:rPr>
        <w:t xml:space="preserve"> who is excessively easily distracted, impulsive or inattentive. If a </w:t>
      </w:r>
      <w:r w:rsidR="00202BA8" w:rsidRPr="0016030C">
        <w:rPr>
          <w:rFonts w:ascii="Arial" w:hAnsi="Arial" w:cs="Arial"/>
          <w:sz w:val="24"/>
          <w:szCs w:val="24"/>
        </w:rPr>
        <w:t>student</w:t>
      </w:r>
      <w:r w:rsidR="00CB79BE" w:rsidRPr="0016030C">
        <w:rPr>
          <w:rFonts w:ascii="Arial" w:hAnsi="Arial" w:cs="Arial"/>
          <w:sz w:val="24"/>
          <w:szCs w:val="24"/>
        </w:rPr>
        <w:t xml:space="preserve"> is diagnosed with a hyperkinetic disorder, it will be one of the following: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Attention deficit hyperactivity disorder (ADHD):</w:t>
      </w:r>
      <w:r w:rsidRPr="0016030C">
        <w:rPr>
          <w:rFonts w:ascii="Arial" w:hAnsi="Arial" w:cs="Arial"/>
          <w:sz w:val="24"/>
          <w:szCs w:val="24"/>
        </w:rPr>
        <w:t xml:space="preserve"> This has three characteristic types of </w:t>
      </w:r>
      <w:proofErr w:type="spellStart"/>
      <w:r w:rsidRPr="0016030C">
        <w:rPr>
          <w:rFonts w:ascii="Arial" w:hAnsi="Arial" w:cs="Arial"/>
          <w:sz w:val="24"/>
          <w:szCs w:val="24"/>
        </w:rPr>
        <w:t>behaviour</w:t>
      </w:r>
      <w:proofErr w:type="spellEnd"/>
      <w:r w:rsidRPr="0016030C">
        <w:rPr>
          <w:rFonts w:ascii="Arial" w:hAnsi="Arial" w:cs="Arial"/>
          <w:sz w:val="24"/>
          <w:szCs w:val="24"/>
        </w:rPr>
        <w:t xml:space="preserve">: inattention, hyperactivity and impulsivity. While some </w:t>
      </w:r>
      <w:r w:rsidR="008639DC" w:rsidRPr="0016030C">
        <w:rPr>
          <w:rFonts w:ascii="Arial" w:hAnsi="Arial" w:cs="Arial"/>
          <w:sz w:val="24"/>
          <w:szCs w:val="24"/>
        </w:rPr>
        <w:t>young people</w:t>
      </w:r>
      <w:r w:rsidRPr="0016030C">
        <w:rPr>
          <w:rFonts w:ascii="Arial" w:hAnsi="Arial" w:cs="Arial"/>
          <w:sz w:val="24"/>
          <w:szCs w:val="24"/>
        </w:rPr>
        <w:t xml:space="preserve"> show the signs of all three characteristics, which is called ‘combined type ADHD’, other </w:t>
      </w:r>
      <w:r w:rsidR="008639DC" w:rsidRPr="0016030C">
        <w:rPr>
          <w:rFonts w:ascii="Arial" w:hAnsi="Arial" w:cs="Arial"/>
          <w:sz w:val="24"/>
          <w:szCs w:val="24"/>
        </w:rPr>
        <w:t>young people</w:t>
      </w:r>
      <w:r w:rsidRPr="0016030C">
        <w:rPr>
          <w:rFonts w:ascii="Arial" w:hAnsi="Arial" w:cs="Arial"/>
          <w:sz w:val="24"/>
          <w:szCs w:val="24"/>
        </w:rPr>
        <w:t xml:space="preserve"> diagnosed show signs of only inattention, hyperactivity or impulsiveness.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Hyperkinetic disorder:</w:t>
      </w:r>
      <w:r w:rsidRPr="0016030C">
        <w:rPr>
          <w:rFonts w:ascii="Arial" w:hAnsi="Arial" w:cs="Arial"/>
          <w:sz w:val="24"/>
          <w:szCs w:val="24"/>
        </w:rPr>
        <w:t xml:space="preserve"> This is a more restrictive diagnosis but is broadly similar to severe combined type ADHD, in that signs of inattention, hyperactivity and impulsiveness must all be present. The core symptoms must also have been present from before the age of seven, and must be evident in two or more settings, e.g. at school and home. </w:t>
      </w:r>
    </w:p>
    <w:p w:rsidR="00CB79BE" w:rsidRPr="0016030C" w:rsidRDefault="00F87E0E" w:rsidP="002F3494">
      <w:pPr>
        <w:pStyle w:val="TSB-Level1Numbers"/>
        <w:ind w:left="567" w:right="567" w:firstLine="0"/>
        <w:rPr>
          <w:rFonts w:ascii="Arial" w:hAnsi="Arial" w:cs="Arial"/>
          <w:sz w:val="24"/>
          <w:szCs w:val="24"/>
        </w:rPr>
      </w:pPr>
      <w:r w:rsidRPr="0016030C">
        <w:rPr>
          <w:rFonts w:ascii="Arial" w:hAnsi="Arial" w:cs="Arial"/>
          <w:b/>
          <w:sz w:val="24"/>
          <w:szCs w:val="24"/>
        </w:rPr>
        <w:t xml:space="preserve">6.4 </w:t>
      </w:r>
      <w:r w:rsidR="00CB79BE" w:rsidRPr="0016030C">
        <w:rPr>
          <w:rFonts w:ascii="Arial" w:hAnsi="Arial" w:cs="Arial"/>
          <w:b/>
          <w:sz w:val="24"/>
          <w:szCs w:val="24"/>
        </w:rPr>
        <w:t>Attachment disorders:</w:t>
      </w:r>
      <w:r w:rsidR="00CB79BE" w:rsidRPr="0016030C">
        <w:rPr>
          <w:rFonts w:ascii="Arial" w:hAnsi="Arial" w:cs="Arial"/>
          <w:sz w:val="24"/>
          <w:szCs w:val="24"/>
        </w:rPr>
        <w:t xml:space="preserve"> Attachment disorders refer to the excessive distress experienced when a child is separated from a special person in their life, like a parent. </w:t>
      </w:r>
      <w:r w:rsidR="00202BA8" w:rsidRPr="0016030C">
        <w:rPr>
          <w:rFonts w:ascii="Arial" w:hAnsi="Arial" w:cs="Arial"/>
          <w:sz w:val="24"/>
          <w:szCs w:val="24"/>
        </w:rPr>
        <w:t>Students</w:t>
      </w:r>
      <w:r w:rsidR="00CB79BE" w:rsidRPr="0016030C">
        <w:rPr>
          <w:rFonts w:ascii="Arial" w:hAnsi="Arial" w:cs="Arial"/>
          <w:sz w:val="24"/>
          <w:szCs w:val="24"/>
        </w:rPr>
        <w:t xml:space="preserve"> suffering from attachment disorders can struggle to make secure attachments with peers. Researchers generally agree that there are four main factors that influence attachment disorders, these are:</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Opportunity to establish a close relationship with a primary caregiver.</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The quality of caregiving.</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The child’s characteristics.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Family context. </w:t>
      </w:r>
    </w:p>
    <w:p w:rsidR="00CB79BE" w:rsidRPr="0016030C" w:rsidRDefault="00F87E0E" w:rsidP="002F3494">
      <w:pPr>
        <w:pStyle w:val="TSB-Level1Numbers"/>
        <w:ind w:left="567" w:right="567" w:firstLine="0"/>
        <w:rPr>
          <w:rFonts w:ascii="Arial" w:hAnsi="Arial" w:cs="Arial"/>
          <w:sz w:val="24"/>
          <w:szCs w:val="24"/>
        </w:rPr>
      </w:pPr>
      <w:r w:rsidRPr="0016030C">
        <w:rPr>
          <w:rFonts w:ascii="Arial" w:hAnsi="Arial" w:cs="Arial"/>
          <w:b/>
          <w:sz w:val="24"/>
          <w:szCs w:val="24"/>
        </w:rPr>
        <w:lastRenderedPageBreak/>
        <w:t xml:space="preserve">6.5 </w:t>
      </w:r>
      <w:r w:rsidR="00CB79BE" w:rsidRPr="0016030C">
        <w:rPr>
          <w:rFonts w:ascii="Arial" w:hAnsi="Arial" w:cs="Arial"/>
          <w:b/>
          <w:sz w:val="24"/>
          <w:szCs w:val="24"/>
        </w:rPr>
        <w:t>Eating disorders:</w:t>
      </w:r>
      <w:r w:rsidR="00CB79BE" w:rsidRPr="0016030C">
        <w:rPr>
          <w:rFonts w:ascii="Arial" w:hAnsi="Arial" w:cs="Arial"/>
          <w:sz w:val="24"/>
          <w:szCs w:val="24"/>
        </w:rPr>
        <w:t xml:space="preserve"> Eating disorders are serious mental illnesses which affect an individual’s relationship with food. Eating disorders often emerge when worries about weight begin to dominate a person’s life. </w:t>
      </w:r>
    </w:p>
    <w:p w:rsidR="00CB79BE" w:rsidRPr="0016030C" w:rsidRDefault="00F87E0E" w:rsidP="002F3494">
      <w:pPr>
        <w:pStyle w:val="TSB-Level1Numbers"/>
        <w:ind w:left="567" w:right="567" w:firstLine="0"/>
        <w:rPr>
          <w:rFonts w:ascii="Arial" w:hAnsi="Arial" w:cs="Arial"/>
          <w:sz w:val="24"/>
          <w:szCs w:val="24"/>
        </w:rPr>
      </w:pPr>
      <w:r w:rsidRPr="0016030C">
        <w:rPr>
          <w:rFonts w:ascii="Arial" w:hAnsi="Arial" w:cs="Arial"/>
          <w:b/>
          <w:sz w:val="24"/>
          <w:szCs w:val="24"/>
        </w:rPr>
        <w:t xml:space="preserve">6.6 </w:t>
      </w:r>
      <w:r w:rsidR="00CB79BE" w:rsidRPr="0016030C">
        <w:rPr>
          <w:rFonts w:ascii="Arial" w:hAnsi="Arial" w:cs="Arial"/>
          <w:b/>
          <w:sz w:val="24"/>
          <w:szCs w:val="24"/>
        </w:rPr>
        <w:t>Substance misuse:</w:t>
      </w:r>
      <w:r w:rsidR="00CB79BE" w:rsidRPr="0016030C">
        <w:rPr>
          <w:rFonts w:ascii="Arial" w:hAnsi="Arial" w:cs="Arial"/>
          <w:sz w:val="24"/>
          <w:szCs w:val="24"/>
        </w:rPr>
        <w:t xml:space="preserve"> Substance misuse is the use of harmful substances, e.g. drugs and alcohol. </w:t>
      </w:r>
    </w:p>
    <w:p w:rsidR="00E474F5" w:rsidRPr="0016030C" w:rsidRDefault="00F87E0E" w:rsidP="002F3494">
      <w:pPr>
        <w:pStyle w:val="Default"/>
        <w:ind w:left="567" w:right="567"/>
        <w:jc w:val="both"/>
        <w:rPr>
          <w:rFonts w:hAnsi="Arial" w:cs="Arial"/>
        </w:rPr>
      </w:pPr>
      <w:r w:rsidRPr="0016030C">
        <w:rPr>
          <w:rFonts w:hAnsi="Arial" w:cs="Arial"/>
          <w:b/>
        </w:rPr>
        <w:t xml:space="preserve">6.7 </w:t>
      </w:r>
      <w:r w:rsidR="00CB79BE" w:rsidRPr="0016030C">
        <w:rPr>
          <w:rFonts w:hAnsi="Arial" w:cs="Arial"/>
          <w:b/>
        </w:rPr>
        <w:t>Deliberate self-harm:</w:t>
      </w:r>
      <w:r w:rsidR="00CB79BE" w:rsidRPr="0016030C">
        <w:rPr>
          <w:rFonts w:hAnsi="Arial" w:cs="Arial"/>
        </w:rPr>
        <w:t xml:space="preserve"> </w:t>
      </w:r>
    </w:p>
    <w:p w:rsidR="00E474F5" w:rsidRPr="0016030C" w:rsidRDefault="00E474F5" w:rsidP="002F3494">
      <w:pPr>
        <w:pStyle w:val="Default"/>
        <w:ind w:left="567" w:right="567"/>
        <w:jc w:val="both"/>
        <w:rPr>
          <w:rFonts w:hAnsi="Arial" w:cs="Arial"/>
          <w:lang w:val="en-GB"/>
        </w:rPr>
      </w:pPr>
      <w:r w:rsidRPr="0016030C">
        <w:rPr>
          <w:rFonts w:hAnsi="Arial" w:cs="Arial"/>
          <w:lang w:val="en-GB"/>
        </w:rPr>
        <w:t xml:space="preserve">Self-harm is when someone hurts themselves deliberately, as a way of dealing with difficult feelings, experiences or situations. People who self-harm, choose to do so in many different ways including: </w:t>
      </w:r>
    </w:p>
    <w:p w:rsidR="00E474F5" w:rsidRPr="0016030C" w:rsidRDefault="00E474F5" w:rsidP="002F349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68"/>
        <w:ind w:left="567" w:right="567"/>
        <w:jc w:val="both"/>
        <w:rPr>
          <w:rFonts w:ascii="Arial" w:hAnsi="Arial" w:cs="Arial"/>
          <w:lang w:val="en-GB" w:eastAsia="en-GB"/>
        </w:rPr>
      </w:pPr>
      <w:r w:rsidRPr="0016030C">
        <w:rPr>
          <w:rFonts w:ascii="Arial" w:hAnsi="Arial" w:cs="Arial"/>
          <w:lang w:val="en-GB" w:eastAsia="en-GB"/>
        </w:rPr>
        <w:t xml:space="preserve">• Cutting / damaging skin </w:t>
      </w:r>
    </w:p>
    <w:p w:rsidR="00E474F5" w:rsidRPr="0016030C" w:rsidRDefault="00E474F5" w:rsidP="002F349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68"/>
        <w:ind w:left="567" w:right="567"/>
        <w:jc w:val="both"/>
        <w:rPr>
          <w:rFonts w:ascii="Arial" w:hAnsi="Arial" w:cs="Arial"/>
          <w:lang w:val="en-GB" w:eastAsia="en-GB"/>
        </w:rPr>
      </w:pPr>
      <w:r w:rsidRPr="0016030C">
        <w:rPr>
          <w:rFonts w:ascii="Arial" w:hAnsi="Arial" w:cs="Arial"/>
          <w:lang w:val="en-GB" w:eastAsia="en-GB"/>
        </w:rPr>
        <w:t xml:space="preserve">• Fighting with an intention of getting hurt </w:t>
      </w:r>
    </w:p>
    <w:p w:rsidR="00E474F5" w:rsidRPr="0016030C" w:rsidRDefault="00E474F5" w:rsidP="002F349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68"/>
        <w:ind w:left="567" w:right="567"/>
        <w:jc w:val="both"/>
        <w:rPr>
          <w:rFonts w:ascii="Arial" w:hAnsi="Arial" w:cs="Arial"/>
          <w:lang w:val="en-GB" w:eastAsia="en-GB"/>
        </w:rPr>
      </w:pPr>
      <w:r w:rsidRPr="0016030C">
        <w:rPr>
          <w:rFonts w:ascii="Arial" w:hAnsi="Arial" w:cs="Arial"/>
          <w:lang w:val="en-GB" w:eastAsia="en-GB"/>
        </w:rPr>
        <w:t xml:space="preserve">• Swallowing hazardous objects / Poisoning </w:t>
      </w:r>
    </w:p>
    <w:p w:rsidR="00E474F5" w:rsidRPr="0016030C" w:rsidRDefault="00E474F5" w:rsidP="002F349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68"/>
        <w:ind w:left="567" w:right="567"/>
        <w:jc w:val="both"/>
        <w:rPr>
          <w:rFonts w:ascii="Arial" w:hAnsi="Arial" w:cs="Arial"/>
          <w:lang w:val="en-GB" w:eastAsia="en-GB"/>
        </w:rPr>
      </w:pPr>
      <w:r w:rsidRPr="0016030C">
        <w:rPr>
          <w:rFonts w:ascii="Arial" w:hAnsi="Arial" w:cs="Arial"/>
          <w:lang w:val="en-GB" w:eastAsia="en-GB"/>
        </w:rPr>
        <w:t xml:space="preserve">• Taking prescription or non-prescription drugs </w:t>
      </w:r>
    </w:p>
    <w:p w:rsidR="00E474F5" w:rsidRPr="0016030C" w:rsidRDefault="00E474F5" w:rsidP="002F349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68"/>
        <w:ind w:left="567" w:right="567"/>
        <w:jc w:val="both"/>
        <w:rPr>
          <w:rFonts w:ascii="Arial" w:hAnsi="Arial" w:cs="Arial"/>
          <w:lang w:val="en-GB" w:eastAsia="en-GB"/>
        </w:rPr>
      </w:pPr>
      <w:r w:rsidRPr="0016030C">
        <w:rPr>
          <w:rFonts w:ascii="Arial" w:hAnsi="Arial" w:cs="Arial"/>
          <w:lang w:val="en-GB" w:eastAsia="en-GB"/>
        </w:rPr>
        <w:t xml:space="preserve">• Burning or scalding </w:t>
      </w:r>
    </w:p>
    <w:p w:rsidR="00E474F5" w:rsidRPr="0016030C" w:rsidRDefault="00E474F5" w:rsidP="002F349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68"/>
        <w:ind w:left="567" w:right="567"/>
        <w:jc w:val="both"/>
        <w:rPr>
          <w:rFonts w:ascii="Arial" w:hAnsi="Arial" w:cs="Arial"/>
          <w:lang w:val="en-GB" w:eastAsia="en-GB"/>
        </w:rPr>
      </w:pPr>
      <w:r w:rsidRPr="0016030C">
        <w:rPr>
          <w:rFonts w:ascii="Arial" w:hAnsi="Arial" w:cs="Arial"/>
          <w:lang w:val="en-GB" w:eastAsia="en-GB"/>
        </w:rPr>
        <w:t xml:space="preserve">• Hair-pulling </w:t>
      </w:r>
    </w:p>
    <w:p w:rsidR="00E474F5" w:rsidRPr="0016030C" w:rsidRDefault="00E474F5" w:rsidP="002F349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68"/>
        <w:ind w:left="567" w:right="567"/>
        <w:jc w:val="both"/>
        <w:rPr>
          <w:rFonts w:ascii="Arial" w:hAnsi="Arial" w:cs="Arial"/>
          <w:lang w:val="en-GB" w:eastAsia="en-GB"/>
        </w:rPr>
      </w:pPr>
      <w:r w:rsidRPr="0016030C">
        <w:rPr>
          <w:rFonts w:ascii="Arial" w:hAnsi="Arial" w:cs="Arial"/>
          <w:lang w:val="en-GB" w:eastAsia="en-GB"/>
        </w:rPr>
        <w:t xml:space="preserve">• Banging/hitting/punching/bruising the head or other parts of the body </w:t>
      </w:r>
    </w:p>
    <w:p w:rsidR="00E474F5" w:rsidRPr="0016030C" w:rsidRDefault="00E474F5" w:rsidP="002F349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68"/>
        <w:ind w:left="567" w:right="567"/>
        <w:jc w:val="both"/>
        <w:rPr>
          <w:rFonts w:ascii="Arial" w:hAnsi="Arial" w:cs="Arial"/>
          <w:lang w:val="en-GB" w:eastAsia="en-GB"/>
        </w:rPr>
      </w:pPr>
      <w:r w:rsidRPr="0016030C">
        <w:rPr>
          <w:rFonts w:ascii="Arial" w:hAnsi="Arial" w:cs="Arial"/>
          <w:lang w:val="en-GB" w:eastAsia="en-GB"/>
        </w:rPr>
        <w:t xml:space="preserve">• Scouring or scrubbing the body excessively </w:t>
      </w:r>
    </w:p>
    <w:p w:rsidR="00E474F5" w:rsidRPr="0016030C" w:rsidRDefault="00E474F5" w:rsidP="002F349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68"/>
        <w:ind w:left="567" w:right="567"/>
        <w:jc w:val="both"/>
        <w:rPr>
          <w:rFonts w:ascii="Arial" w:hAnsi="Arial" w:cs="Arial"/>
          <w:lang w:val="en-GB" w:eastAsia="en-GB"/>
        </w:rPr>
      </w:pPr>
      <w:r w:rsidRPr="0016030C">
        <w:rPr>
          <w:rFonts w:ascii="Arial" w:hAnsi="Arial" w:cs="Arial"/>
          <w:lang w:val="en-GB" w:eastAsia="en-GB"/>
        </w:rPr>
        <w:t xml:space="preserve">• Inappropriately using aerosols </w:t>
      </w:r>
    </w:p>
    <w:p w:rsidR="00E474F5" w:rsidRPr="0016030C" w:rsidRDefault="00E474F5" w:rsidP="002F349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68"/>
        <w:ind w:left="567" w:right="567"/>
        <w:jc w:val="both"/>
        <w:rPr>
          <w:rFonts w:ascii="Arial" w:hAnsi="Arial" w:cs="Arial"/>
          <w:lang w:val="en-GB" w:eastAsia="en-GB"/>
        </w:rPr>
      </w:pPr>
      <w:r w:rsidRPr="0016030C">
        <w:rPr>
          <w:rFonts w:ascii="Arial" w:hAnsi="Arial" w:cs="Arial"/>
          <w:lang w:val="en-GB" w:eastAsia="en-GB"/>
        </w:rPr>
        <w:t xml:space="preserve">• Episodes of alcohol/drug/substance misuse </w:t>
      </w:r>
    </w:p>
    <w:p w:rsidR="00E474F5" w:rsidRPr="0016030C" w:rsidRDefault="00E474F5" w:rsidP="002F349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567" w:right="567"/>
        <w:jc w:val="both"/>
        <w:rPr>
          <w:rFonts w:ascii="Arial" w:hAnsi="Arial" w:cs="Arial"/>
          <w:lang w:val="en-GB" w:eastAsia="en-GB"/>
        </w:rPr>
      </w:pPr>
      <w:r w:rsidRPr="0016030C">
        <w:rPr>
          <w:rFonts w:ascii="Arial" w:hAnsi="Arial" w:cs="Arial"/>
          <w:lang w:val="en-GB" w:eastAsia="en-GB"/>
        </w:rPr>
        <w:t xml:space="preserve">• Under eating / Over eating </w:t>
      </w:r>
    </w:p>
    <w:p w:rsidR="00CB79BE" w:rsidRPr="0016030C" w:rsidRDefault="00CB79BE" w:rsidP="002F3494">
      <w:pPr>
        <w:pStyle w:val="TSB-Level1Numbers"/>
        <w:ind w:left="567" w:right="567" w:firstLine="0"/>
        <w:rPr>
          <w:rFonts w:ascii="Arial" w:hAnsi="Arial" w:cs="Arial"/>
          <w:sz w:val="24"/>
          <w:szCs w:val="24"/>
        </w:rPr>
      </w:pPr>
    </w:p>
    <w:p w:rsidR="00CB79BE" w:rsidRPr="0016030C" w:rsidRDefault="00F87E0E" w:rsidP="002F3494">
      <w:pPr>
        <w:pStyle w:val="TSB-Level1Numbers"/>
        <w:ind w:left="567" w:right="567" w:firstLine="0"/>
        <w:rPr>
          <w:rFonts w:ascii="Arial" w:hAnsi="Arial" w:cs="Arial"/>
          <w:sz w:val="24"/>
          <w:szCs w:val="24"/>
        </w:rPr>
      </w:pPr>
      <w:r w:rsidRPr="0016030C">
        <w:rPr>
          <w:rFonts w:ascii="Arial" w:hAnsi="Arial" w:cs="Arial"/>
          <w:b/>
          <w:sz w:val="24"/>
          <w:szCs w:val="24"/>
        </w:rPr>
        <w:t xml:space="preserve">6.8 </w:t>
      </w:r>
      <w:r w:rsidR="00CB79BE" w:rsidRPr="0016030C">
        <w:rPr>
          <w:rFonts w:ascii="Arial" w:hAnsi="Arial" w:cs="Arial"/>
          <w:b/>
          <w:sz w:val="24"/>
          <w:szCs w:val="24"/>
        </w:rPr>
        <w:t>Post-traumatic stress:</w:t>
      </w:r>
      <w:r w:rsidR="00CB79BE" w:rsidRPr="0016030C">
        <w:rPr>
          <w:rFonts w:ascii="Arial" w:hAnsi="Arial" w:cs="Arial"/>
          <w:sz w:val="24"/>
          <w:szCs w:val="24"/>
        </w:rPr>
        <w:t xml:space="preserve"> Post-traumatic stress is recurring trauma due to experiencing or witnessing something deeply shocking or disturbing. If symptoms persist, a person can develop post-traumatic stress disorder.  </w:t>
      </w:r>
    </w:p>
    <w:p w:rsidR="00CB79BE" w:rsidRPr="0016030C" w:rsidRDefault="00CB79BE" w:rsidP="002F3494">
      <w:pPr>
        <w:pStyle w:val="TSB-Level1Numbers"/>
        <w:numPr>
          <w:ilvl w:val="0"/>
          <w:numId w:val="29"/>
        </w:numPr>
        <w:ind w:left="567" w:right="567"/>
        <w:rPr>
          <w:rFonts w:ascii="Arial" w:hAnsi="Arial" w:cs="Arial"/>
          <w:b/>
          <w:sz w:val="24"/>
          <w:szCs w:val="24"/>
        </w:rPr>
      </w:pPr>
      <w:r w:rsidRPr="0016030C">
        <w:rPr>
          <w:rFonts w:ascii="Arial" w:hAnsi="Arial" w:cs="Arial"/>
          <w:b/>
          <w:sz w:val="24"/>
          <w:szCs w:val="24"/>
        </w:rPr>
        <w:t xml:space="preserve">Roles and responsibilities </w:t>
      </w:r>
    </w:p>
    <w:p w:rsidR="00CB79BE" w:rsidRPr="0016030C" w:rsidRDefault="00F87E0E" w:rsidP="002F3494">
      <w:pPr>
        <w:pStyle w:val="TSB-Level1Numbers"/>
        <w:ind w:left="567" w:right="567" w:firstLine="0"/>
        <w:rPr>
          <w:rFonts w:ascii="Arial" w:hAnsi="Arial" w:cs="Arial"/>
          <w:b/>
          <w:color w:val="347186"/>
          <w:sz w:val="24"/>
          <w:szCs w:val="24"/>
        </w:rPr>
      </w:pPr>
      <w:r w:rsidRPr="0016030C">
        <w:rPr>
          <w:rFonts w:ascii="Arial" w:hAnsi="Arial" w:cs="Arial"/>
          <w:sz w:val="24"/>
          <w:szCs w:val="24"/>
        </w:rPr>
        <w:t>7</w:t>
      </w:r>
      <w:r w:rsidRPr="0016030C">
        <w:rPr>
          <w:rFonts w:ascii="Arial" w:hAnsi="Arial" w:cs="Arial"/>
          <w:b/>
          <w:sz w:val="24"/>
          <w:szCs w:val="24"/>
        </w:rPr>
        <w:t>.</w:t>
      </w:r>
      <w:r w:rsidRPr="0016030C">
        <w:rPr>
          <w:rFonts w:ascii="Arial" w:hAnsi="Arial" w:cs="Arial"/>
          <w:sz w:val="24"/>
          <w:szCs w:val="24"/>
        </w:rPr>
        <w:t xml:space="preserve">1 </w:t>
      </w:r>
      <w:r w:rsidR="00CB79BE" w:rsidRPr="0016030C">
        <w:rPr>
          <w:rFonts w:ascii="Arial" w:hAnsi="Arial" w:cs="Arial"/>
          <w:sz w:val="24"/>
          <w:szCs w:val="24"/>
        </w:rPr>
        <w:t>The school’s leadership as a whole is responsible for:</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Preventing mental health and wellbeing difficulties:</w:t>
      </w:r>
      <w:r w:rsidRPr="0016030C">
        <w:rPr>
          <w:rFonts w:ascii="Arial" w:hAnsi="Arial" w:cs="Arial"/>
          <w:sz w:val="24"/>
          <w:szCs w:val="24"/>
        </w:rPr>
        <w:t xml:space="preserve"> By creating a safe and calm environment, where mental health problems are less likely to occur, the leadership can improve the mental health and wellbeing of the school community and </w:t>
      </w:r>
      <w:r w:rsidR="00E474F5" w:rsidRPr="0016030C">
        <w:rPr>
          <w:rFonts w:ascii="Arial" w:hAnsi="Arial" w:cs="Arial"/>
          <w:sz w:val="24"/>
          <w:szCs w:val="24"/>
        </w:rPr>
        <w:t>instill</w:t>
      </w:r>
      <w:r w:rsidRPr="0016030C">
        <w:rPr>
          <w:rFonts w:ascii="Arial" w:hAnsi="Arial" w:cs="Arial"/>
          <w:sz w:val="24"/>
          <w:szCs w:val="24"/>
        </w:rPr>
        <w:t xml:space="preserve"> resilience in </w:t>
      </w:r>
      <w:r w:rsidR="00202BA8" w:rsidRPr="0016030C">
        <w:rPr>
          <w:rFonts w:ascii="Arial" w:hAnsi="Arial" w:cs="Arial"/>
          <w:sz w:val="24"/>
          <w:szCs w:val="24"/>
        </w:rPr>
        <w:t>students</w:t>
      </w:r>
      <w:r w:rsidRPr="0016030C">
        <w:rPr>
          <w:rFonts w:ascii="Arial" w:hAnsi="Arial" w:cs="Arial"/>
          <w:sz w:val="24"/>
          <w:szCs w:val="24"/>
        </w:rPr>
        <w:t xml:space="preserve">. A preventative approach includes teaching </w:t>
      </w:r>
      <w:r w:rsidR="00202BA8" w:rsidRPr="0016030C">
        <w:rPr>
          <w:rFonts w:ascii="Arial" w:hAnsi="Arial" w:cs="Arial"/>
          <w:sz w:val="24"/>
          <w:szCs w:val="24"/>
        </w:rPr>
        <w:t>students</w:t>
      </w:r>
      <w:r w:rsidRPr="0016030C">
        <w:rPr>
          <w:rFonts w:ascii="Arial" w:hAnsi="Arial" w:cs="Arial"/>
          <w:sz w:val="24"/>
          <w:szCs w:val="24"/>
        </w:rPr>
        <w:t xml:space="preserve"> about mental wellbeing through the curriculum and reinforcing these messages in our activities and ethos.</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 xml:space="preserve">Identifying mental health and wellbeing difficulties: </w:t>
      </w:r>
      <w:r w:rsidRPr="0016030C">
        <w:rPr>
          <w:rFonts w:ascii="Arial" w:hAnsi="Arial" w:cs="Arial"/>
          <w:sz w:val="24"/>
          <w:szCs w:val="24"/>
        </w:rPr>
        <w:t>By</w:t>
      </w:r>
      <w:r w:rsidRPr="0016030C">
        <w:rPr>
          <w:rFonts w:ascii="Arial" w:hAnsi="Arial" w:cs="Arial"/>
          <w:b/>
          <w:sz w:val="24"/>
          <w:szCs w:val="24"/>
        </w:rPr>
        <w:t xml:space="preserve"> </w:t>
      </w:r>
      <w:r w:rsidRPr="0016030C">
        <w:rPr>
          <w:rFonts w:ascii="Arial" w:hAnsi="Arial" w:cs="Arial"/>
          <w:sz w:val="24"/>
          <w:szCs w:val="24"/>
        </w:rPr>
        <w:t>equipping staff with the knowledge required, early and accurate identification of emerging problems is enabled.</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 xml:space="preserve">Providing early support for </w:t>
      </w:r>
      <w:r w:rsidR="00202BA8" w:rsidRPr="0016030C">
        <w:rPr>
          <w:rFonts w:ascii="Arial" w:hAnsi="Arial" w:cs="Arial"/>
          <w:b/>
          <w:sz w:val="24"/>
          <w:szCs w:val="24"/>
        </w:rPr>
        <w:t>students</w:t>
      </w:r>
      <w:r w:rsidRPr="0016030C">
        <w:rPr>
          <w:rFonts w:ascii="Arial" w:hAnsi="Arial" w:cs="Arial"/>
          <w:b/>
          <w:sz w:val="24"/>
          <w:szCs w:val="24"/>
        </w:rPr>
        <w:t xml:space="preserve"> experiencing mental health and wellbeing difficulties:</w:t>
      </w:r>
      <w:r w:rsidRPr="0016030C">
        <w:rPr>
          <w:rFonts w:ascii="Arial" w:hAnsi="Arial" w:cs="Arial"/>
          <w:sz w:val="24"/>
          <w:szCs w:val="24"/>
        </w:rPr>
        <w:t xml:space="preserve"> By raising awareness and employing efficient referral processes, the school’s leadership can help </w:t>
      </w:r>
      <w:r w:rsidR="00202BA8" w:rsidRPr="0016030C">
        <w:rPr>
          <w:rFonts w:ascii="Arial" w:hAnsi="Arial" w:cs="Arial"/>
          <w:sz w:val="24"/>
          <w:szCs w:val="24"/>
        </w:rPr>
        <w:t>students</w:t>
      </w:r>
      <w:r w:rsidRPr="0016030C">
        <w:rPr>
          <w:rFonts w:ascii="Arial" w:hAnsi="Arial" w:cs="Arial"/>
          <w:sz w:val="24"/>
          <w:szCs w:val="24"/>
        </w:rPr>
        <w:t xml:space="preserve"> access evidence-based early support and interventions.</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t xml:space="preserve">Accessing specialist support to assist </w:t>
      </w:r>
      <w:r w:rsidR="00202BA8" w:rsidRPr="0016030C">
        <w:rPr>
          <w:rFonts w:ascii="Arial" w:hAnsi="Arial" w:cs="Arial"/>
          <w:b/>
          <w:sz w:val="24"/>
          <w:szCs w:val="24"/>
        </w:rPr>
        <w:t>students</w:t>
      </w:r>
      <w:r w:rsidRPr="0016030C">
        <w:rPr>
          <w:rFonts w:ascii="Arial" w:hAnsi="Arial" w:cs="Arial"/>
          <w:b/>
          <w:sz w:val="24"/>
          <w:szCs w:val="24"/>
        </w:rPr>
        <w:t xml:space="preserve"> with mental health and wellbeing difficulties:</w:t>
      </w:r>
      <w:r w:rsidRPr="0016030C">
        <w:rPr>
          <w:rFonts w:ascii="Arial" w:hAnsi="Arial" w:cs="Arial"/>
          <w:sz w:val="24"/>
          <w:szCs w:val="24"/>
        </w:rPr>
        <w:t xml:space="preserve"> By working effectively with external agencies, the school can provide swift access or referrals to specialist support and treatment.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b/>
          <w:sz w:val="24"/>
          <w:szCs w:val="24"/>
        </w:rPr>
        <w:lastRenderedPageBreak/>
        <w:t xml:space="preserve">Identifying and supporting </w:t>
      </w:r>
      <w:r w:rsidR="00202BA8" w:rsidRPr="0016030C">
        <w:rPr>
          <w:rFonts w:ascii="Arial" w:hAnsi="Arial" w:cs="Arial"/>
          <w:b/>
          <w:sz w:val="24"/>
          <w:szCs w:val="24"/>
        </w:rPr>
        <w:t>students</w:t>
      </w:r>
      <w:r w:rsidRPr="0016030C">
        <w:rPr>
          <w:rFonts w:ascii="Arial" w:hAnsi="Arial" w:cs="Arial"/>
          <w:b/>
          <w:sz w:val="24"/>
          <w:szCs w:val="24"/>
        </w:rPr>
        <w:t xml:space="preserve"> with SEND:</w:t>
      </w:r>
      <w:r w:rsidRPr="0016030C">
        <w:rPr>
          <w:rFonts w:ascii="Arial" w:hAnsi="Arial" w:cs="Arial"/>
          <w:sz w:val="24"/>
          <w:szCs w:val="24"/>
        </w:rPr>
        <w:t xml:space="preserve"> As part of this duty, the school’s leadership considers how to use some of the SEND resources to provide support for </w:t>
      </w:r>
      <w:r w:rsidR="00202BA8" w:rsidRPr="0016030C">
        <w:rPr>
          <w:rFonts w:ascii="Arial" w:hAnsi="Arial" w:cs="Arial"/>
          <w:sz w:val="24"/>
          <w:szCs w:val="24"/>
        </w:rPr>
        <w:t>students</w:t>
      </w:r>
      <w:r w:rsidRPr="0016030C">
        <w:rPr>
          <w:rFonts w:ascii="Arial" w:hAnsi="Arial" w:cs="Arial"/>
          <w:sz w:val="24"/>
          <w:szCs w:val="24"/>
        </w:rPr>
        <w:t xml:space="preserve"> with mental health difficulties that amount to SEND. </w:t>
      </w:r>
    </w:p>
    <w:p w:rsidR="00CB79BE" w:rsidRPr="0016030C" w:rsidRDefault="00CB79BE" w:rsidP="002F3494">
      <w:pPr>
        <w:pStyle w:val="PolicyBullets"/>
        <w:ind w:left="567" w:right="567"/>
        <w:jc w:val="both"/>
        <w:rPr>
          <w:rFonts w:ascii="Arial" w:hAnsi="Arial" w:cs="Arial"/>
          <w:color w:val="auto"/>
          <w:sz w:val="24"/>
          <w:szCs w:val="24"/>
        </w:rPr>
      </w:pPr>
      <w:r w:rsidRPr="0016030C">
        <w:rPr>
          <w:rFonts w:ascii="Arial" w:hAnsi="Arial" w:cs="Arial"/>
          <w:b/>
          <w:sz w:val="24"/>
          <w:szCs w:val="24"/>
        </w:rPr>
        <w:t>Identifying where wellbeing concerns represent safeguarding concerns:</w:t>
      </w:r>
      <w:r w:rsidRPr="0016030C">
        <w:rPr>
          <w:rFonts w:ascii="Arial" w:hAnsi="Arial" w:cs="Arial"/>
          <w:sz w:val="24"/>
          <w:szCs w:val="24"/>
        </w:rPr>
        <w:t xml:space="preserve"> Where mental health and wellbeing concerns could be an indicator of abuse, neglect or exploitation, the </w:t>
      </w:r>
      <w:r w:rsidRPr="0016030C">
        <w:rPr>
          <w:rFonts w:ascii="Arial" w:hAnsi="Arial" w:cs="Arial"/>
          <w:color w:val="auto"/>
          <w:sz w:val="24"/>
          <w:szCs w:val="24"/>
        </w:rPr>
        <w:t>school will ensure that appropriate safeguarding referrals are made in line with the Child Protection and Safeguarding Policy.</w:t>
      </w:r>
    </w:p>
    <w:p w:rsidR="00CB79BE" w:rsidRPr="0016030C" w:rsidRDefault="00F87E0E" w:rsidP="002F3494">
      <w:pPr>
        <w:pStyle w:val="TSB-Level1Numbers"/>
        <w:ind w:left="567" w:right="567" w:firstLine="0"/>
        <w:rPr>
          <w:rFonts w:ascii="Arial" w:hAnsi="Arial" w:cs="Arial"/>
          <w:b/>
          <w:sz w:val="24"/>
          <w:szCs w:val="24"/>
        </w:rPr>
      </w:pPr>
      <w:r w:rsidRPr="0016030C">
        <w:rPr>
          <w:rFonts w:ascii="Arial" w:hAnsi="Arial" w:cs="Arial"/>
          <w:b/>
          <w:sz w:val="24"/>
          <w:szCs w:val="24"/>
        </w:rPr>
        <w:t xml:space="preserve">7.2 </w:t>
      </w:r>
      <w:r w:rsidR="00CB79BE" w:rsidRPr="0016030C">
        <w:rPr>
          <w:rFonts w:ascii="Arial" w:hAnsi="Arial" w:cs="Arial"/>
          <w:b/>
          <w:sz w:val="24"/>
          <w:szCs w:val="24"/>
        </w:rPr>
        <w:t>The governing board is responsible for:</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Identifying, assessing and </w:t>
      </w:r>
      <w:proofErr w:type="spellStart"/>
      <w:r w:rsidRPr="0016030C">
        <w:rPr>
          <w:rFonts w:ascii="Arial" w:hAnsi="Arial" w:cs="Arial"/>
          <w:sz w:val="24"/>
          <w:szCs w:val="24"/>
        </w:rPr>
        <w:t>organising</w:t>
      </w:r>
      <w:proofErr w:type="spellEnd"/>
      <w:r w:rsidRPr="0016030C">
        <w:rPr>
          <w:rFonts w:ascii="Arial" w:hAnsi="Arial" w:cs="Arial"/>
          <w:sz w:val="24"/>
          <w:szCs w:val="24"/>
        </w:rPr>
        <w:t xml:space="preserve"> provision for all </w:t>
      </w:r>
      <w:r w:rsidR="00202BA8" w:rsidRPr="0016030C">
        <w:rPr>
          <w:rFonts w:ascii="Arial" w:hAnsi="Arial" w:cs="Arial"/>
          <w:sz w:val="24"/>
          <w:szCs w:val="24"/>
        </w:rPr>
        <w:t>students</w:t>
      </w:r>
      <w:r w:rsidRPr="0016030C">
        <w:rPr>
          <w:rFonts w:ascii="Arial" w:hAnsi="Arial" w:cs="Arial"/>
          <w:sz w:val="24"/>
          <w:szCs w:val="24"/>
        </w:rPr>
        <w:t xml:space="preserve"> with SEMH difficulties, whether or not they have an EHC plan. </w:t>
      </w:r>
    </w:p>
    <w:p w:rsidR="00CB79BE" w:rsidRPr="0016030C" w:rsidRDefault="00CB79BE" w:rsidP="002F3494">
      <w:pPr>
        <w:pStyle w:val="PolicyBullets"/>
        <w:ind w:left="567" w:right="567"/>
        <w:jc w:val="both"/>
        <w:rPr>
          <w:rFonts w:ascii="Arial" w:hAnsi="Arial" w:cs="Arial"/>
          <w:sz w:val="24"/>
          <w:szCs w:val="24"/>
        </w:rPr>
      </w:pPr>
      <w:proofErr w:type="spellStart"/>
      <w:r w:rsidRPr="0016030C">
        <w:rPr>
          <w:rFonts w:ascii="Arial" w:hAnsi="Arial" w:cs="Arial"/>
          <w:sz w:val="24"/>
          <w:szCs w:val="24"/>
        </w:rPr>
        <w:t>Endeavouring</w:t>
      </w:r>
      <w:proofErr w:type="spellEnd"/>
      <w:r w:rsidRPr="0016030C">
        <w:rPr>
          <w:rFonts w:ascii="Arial" w:hAnsi="Arial" w:cs="Arial"/>
          <w:sz w:val="24"/>
          <w:szCs w:val="24"/>
        </w:rPr>
        <w:t xml:space="preserve"> to secure the special educational provision called for by a </w:t>
      </w:r>
      <w:r w:rsidR="00202BA8" w:rsidRPr="0016030C">
        <w:rPr>
          <w:rFonts w:ascii="Arial" w:hAnsi="Arial" w:cs="Arial"/>
          <w:sz w:val="24"/>
          <w:szCs w:val="24"/>
        </w:rPr>
        <w:t>student</w:t>
      </w:r>
      <w:r w:rsidRPr="0016030C">
        <w:rPr>
          <w:rFonts w:ascii="Arial" w:hAnsi="Arial" w:cs="Arial"/>
          <w:sz w:val="24"/>
          <w:szCs w:val="24"/>
        </w:rPr>
        <w:t xml:space="preserve">’s SEMH difficulties.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Designating an appropriate member of staff to be the SENCO and coordinating provisions for </w:t>
      </w:r>
      <w:r w:rsidR="00202BA8" w:rsidRPr="0016030C">
        <w:rPr>
          <w:rFonts w:ascii="Arial" w:hAnsi="Arial" w:cs="Arial"/>
          <w:sz w:val="24"/>
          <w:szCs w:val="24"/>
        </w:rPr>
        <w:t>students</w:t>
      </w:r>
      <w:r w:rsidRPr="0016030C">
        <w:rPr>
          <w:rFonts w:ascii="Arial" w:hAnsi="Arial" w:cs="Arial"/>
          <w:sz w:val="24"/>
          <w:szCs w:val="24"/>
        </w:rPr>
        <w:t xml:space="preserve"> with SEMH difficulties.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Taking all necessary steps to ensure that </w:t>
      </w:r>
      <w:r w:rsidR="00202BA8" w:rsidRPr="0016030C">
        <w:rPr>
          <w:rFonts w:ascii="Arial" w:hAnsi="Arial" w:cs="Arial"/>
          <w:sz w:val="24"/>
          <w:szCs w:val="24"/>
        </w:rPr>
        <w:t>students</w:t>
      </w:r>
      <w:r w:rsidRPr="0016030C">
        <w:rPr>
          <w:rFonts w:ascii="Arial" w:hAnsi="Arial" w:cs="Arial"/>
          <w:sz w:val="24"/>
          <w:szCs w:val="24"/>
        </w:rPr>
        <w:t xml:space="preserve"> with SEMH difficulties are not discriminated against, harassed or </w:t>
      </w:r>
      <w:proofErr w:type="spellStart"/>
      <w:r w:rsidRPr="0016030C">
        <w:rPr>
          <w:rFonts w:ascii="Arial" w:hAnsi="Arial" w:cs="Arial"/>
          <w:sz w:val="24"/>
          <w:szCs w:val="24"/>
        </w:rPr>
        <w:t>victimised</w:t>
      </w:r>
      <w:proofErr w:type="spellEnd"/>
      <w:r w:rsidRPr="0016030C">
        <w:rPr>
          <w:rFonts w:ascii="Arial" w:hAnsi="Arial" w:cs="Arial"/>
          <w:sz w:val="24"/>
          <w:szCs w:val="24"/>
        </w:rPr>
        <w:t xml:space="preserve">.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Ensuring arrangements are in place to support </w:t>
      </w:r>
      <w:r w:rsidR="00202BA8" w:rsidRPr="0016030C">
        <w:rPr>
          <w:rFonts w:ascii="Arial" w:hAnsi="Arial" w:cs="Arial"/>
          <w:sz w:val="24"/>
          <w:szCs w:val="24"/>
        </w:rPr>
        <w:t>students</w:t>
      </w:r>
      <w:r w:rsidRPr="0016030C">
        <w:rPr>
          <w:rFonts w:ascii="Arial" w:hAnsi="Arial" w:cs="Arial"/>
          <w:sz w:val="24"/>
          <w:szCs w:val="24"/>
        </w:rPr>
        <w:t xml:space="preserve"> with SEMH difficulties.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Appointing an individual governor or sub-committee to oversee the school’s arrangements for SEMH.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Ensuring there are clear systems and processes in place for identifying possible SEMH problems, including routes to escalate and clear referral and accountability systems. </w:t>
      </w:r>
    </w:p>
    <w:p w:rsidR="00CB79BE" w:rsidRPr="0016030C" w:rsidRDefault="00CB79BE" w:rsidP="002F3494">
      <w:pPr>
        <w:pStyle w:val="PolicyBullets"/>
        <w:numPr>
          <w:ilvl w:val="0"/>
          <w:numId w:val="0"/>
        </w:numPr>
        <w:ind w:left="567" w:right="567" w:hanging="357"/>
        <w:jc w:val="both"/>
        <w:rPr>
          <w:rFonts w:ascii="Arial" w:hAnsi="Arial" w:cs="Arial"/>
          <w:b/>
          <w:bCs/>
          <w:color w:val="347186"/>
          <w:sz w:val="24"/>
          <w:szCs w:val="24"/>
        </w:rPr>
      </w:pPr>
    </w:p>
    <w:p w:rsidR="00CB79BE" w:rsidRPr="0016030C" w:rsidRDefault="00F87E0E" w:rsidP="002F3494">
      <w:pPr>
        <w:pStyle w:val="PolicyBullets"/>
        <w:numPr>
          <w:ilvl w:val="0"/>
          <w:numId w:val="0"/>
        </w:numPr>
        <w:ind w:left="567" w:right="567"/>
        <w:jc w:val="both"/>
        <w:rPr>
          <w:rFonts w:ascii="Arial" w:hAnsi="Arial" w:cs="Arial"/>
          <w:b/>
          <w:color w:val="auto"/>
          <w:sz w:val="24"/>
          <w:szCs w:val="24"/>
        </w:rPr>
      </w:pPr>
      <w:r w:rsidRPr="0016030C">
        <w:rPr>
          <w:rFonts w:ascii="Arial" w:hAnsi="Arial" w:cs="Arial"/>
          <w:color w:val="auto"/>
          <w:sz w:val="24"/>
          <w:szCs w:val="24"/>
        </w:rPr>
        <w:t>7</w:t>
      </w:r>
      <w:r w:rsidRPr="0016030C">
        <w:rPr>
          <w:rFonts w:ascii="Arial" w:hAnsi="Arial" w:cs="Arial"/>
          <w:b/>
          <w:color w:val="auto"/>
          <w:sz w:val="24"/>
          <w:szCs w:val="24"/>
        </w:rPr>
        <w:t xml:space="preserve">.3 </w:t>
      </w:r>
      <w:r w:rsidR="00CB79BE" w:rsidRPr="0016030C">
        <w:rPr>
          <w:rFonts w:ascii="Arial" w:hAnsi="Arial" w:cs="Arial"/>
          <w:b/>
          <w:color w:val="auto"/>
          <w:sz w:val="24"/>
          <w:szCs w:val="24"/>
        </w:rPr>
        <w:t xml:space="preserve">The </w:t>
      </w:r>
      <w:r w:rsidR="000F1423" w:rsidRPr="0016030C">
        <w:rPr>
          <w:rFonts w:ascii="Arial" w:hAnsi="Arial" w:cs="Arial"/>
          <w:b/>
          <w:color w:val="auto"/>
          <w:sz w:val="24"/>
          <w:szCs w:val="24"/>
        </w:rPr>
        <w:t>H</w:t>
      </w:r>
      <w:r w:rsidR="00CB79BE" w:rsidRPr="0016030C">
        <w:rPr>
          <w:rFonts w:ascii="Arial" w:hAnsi="Arial" w:cs="Arial"/>
          <w:b/>
          <w:color w:val="auto"/>
          <w:sz w:val="24"/>
          <w:szCs w:val="24"/>
        </w:rPr>
        <w:t xml:space="preserve">eadteacher is responsible for: </w:t>
      </w:r>
    </w:p>
    <w:p w:rsidR="00CB79BE" w:rsidRPr="0016030C" w:rsidRDefault="00CB79BE" w:rsidP="002F3494">
      <w:pPr>
        <w:pStyle w:val="PolicyBullets"/>
        <w:numPr>
          <w:ilvl w:val="0"/>
          <w:numId w:val="32"/>
        </w:numPr>
        <w:spacing w:after="0"/>
        <w:ind w:left="567" w:right="567"/>
        <w:jc w:val="both"/>
        <w:rPr>
          <w:rFonts w:ascii="Arial" w:hAnsi="Arial" w:cs="Arial"/>
          <w:color w:val="auto"/>
          <w:sz w:val="24"/>
          <w:szCs w:val="24"/>
        </w:rPr>
      </w:pPr>
      <w:r w:rsidRPr="0016030C">
        <w:rPr>
          <w:rFonts w:ascii="Arial" w:hAnsi="Arial" w:cs="Arial"/>
          <w:color w:val="auto"/>
          <w:sz w:val="24"/>
          <w:szCs w:val="24"/>
        </w:rPr>
        <w:t xml:space="preserve">Ensuring that those teaching or working with </w:t>
      </w:r>
      <w:r w:rsidR="00202BA8" w:rsidRPr="0016030C">
        <w:rPr>
          <w:rFonts w:ascii="Arial" w:hAnsi="Arial" w:cs="Arial"/>
          <w:color w:val="auto"/>
          <w:sz w:val="24"/>
          <w:szCs w:val="24"/>
        </w:rPr>
        <w:t>students</w:t>
      </w:r>
      <w:r w:rsidRPr="0016030C">
        <w:rPr>
          <w:rFonts w:ascii="Arial" w:hAnsi="Arial" w:cs="Arial"/>
          <w:color w:val="auto"/>
          <w:sz w:val="24"/>
          <w:szCs w:val="24"/>
        </w:rPr>
        <w:t xml:space="preserve"> with SEMH difficulties are aware of their needs and have arrangements in place to meet them. </w:t>
      </w:r>
    </w:p>
    <w:p w:rsidR="00CB79BE" w:rsidRPr="0016030C" w:rsidRDefault="00CB79BE" w:rsidP="002F3494">
      <w:pPr>
        <w:pStyle w:val="PolicyBullets"/>
        <w:spacing w:after="0"/>
        <w:ind w:left="567" w:right="567" w:hanging="360"/>
        <w:jc w:val="both"/>
        <w:rPr>
          <w:rFonts w:ascii="Arial" w:hAnsi="Arial" w:cs="Arial"/>
          <w:color w:val="auto"/>
          <w:sz w:val="24"/>
          <w:szCs w:val="24"/>
        </w:rPr>
      </w:pPr>
      <w:r w:rsidRPr="0016030C">
        <w:rPr>
          <w:rFonts w:ascii="Arial" w:hAnsi="Arial" w:cs="Arial"/>
          <w:color w:val="auto"/>
          <w:sz w:val="24"/>
          <w:szCs w:val="24"/>
        </w:rPr>
        <w:t xml:space="preserve">Ensuring that teachers monitor and review </w:t>
      </w:r>
      <w:r w:rsidR="00202BA8" w:rsidRPr="0016030C">
        <w:rPr>
          <w:rFonts w:ascii="Arial" w:hAnsi="Arial" w:cs="Arial"/>
          <w:color w:val="auto"/>
          <w:sz w:val="24"/>
          <w:szCs w:val="24"/>
        </w:rPr>
        <w:t>students</w:t>
      </w:r>
      <w:r w:rsidRPr="0016030C">
        <w:rPr>
          <w:rFonts w:ascii="Arial" w:hAnsi="Arial" w:cs="Arial"/>
          <w:color w:val="auto"/>
          <w:sz w:val="24"/>
          <w:szCs w:val="24"/>
        </w:rPr>
        <w:t xml:space="preserve">’ academic and emotional progress during the course of the academic year. </w:t>
      </w:r>
    </w:p>
    <w:p w:rsidR="00CB79BE" w:rsidRPr="0016030C" w:rsidRDefault="0095547C" w:rsidP="002F3494">
      <w:pPr>
        <w:pStyle w:val="PolicyBullets"/>
        <w:spacing w:after="0"/>
        <w:ind w:left="567" w:right="567" w:hanging="360"/>
        <w:jc w:val="both"/>
        <w:rPr>
          <w:rFonts w:ascii="Arial" w:hAnsi="Arial" w:cs="Arial"/>
          <w:color w:val="auto"/>
          <w:sz w:val="24"/>
          <w:szCs w:val="24"/>
        </w:rPr>
      </w:pPr>
      <w:r w:rsidRPr="0016030C">
        <w:rPr>
          <w:rFonts w:ascii="Arial" w:hAnsi="Arial" w:cs="Arial"/>
          <w:color w:val="auto"/>
          <w:sz w:val="24"/>
          <w:szCs w:val="24"/>
        </w:rPr>
        <w:t>Ensuring that the SENCO,</w:t>
      </w:r>
      <w:r w:rsidR="00E474F5" w:rsidRPr="0016030C">
        <w:rPr>
          <w:rFonts w:ascii="Arial" w:hAnsi="Arial" w:cs="Arial"/>
          <w:color w:val="auto"/>
          <w:sz w:val="24"/>
          <w:szCs w:val="24"/>
        </w:rPr>
        <w:t xml:space="preserve"> DSL</w:t>
      </w:r>
      <w:r w:rsidRPr="0016030C">
        <w:rPr>
          <w:rFonts w:ascii="Arial" w:hAnsi="Arial" w:cs="Arial"/>
          <w:color w:val="auto"/>
          <w:sz w:val="24"/>
          <w:szCs w:val="24"/>
        </w:rPr>
        <w:t>, SMHL</w:t>
      </w:r>
      <w:r w:rsidR="00E474F5" w:rsidRPr="0016030C">
        <w:rPr>
          <w:rFonts w:ascii="Arial" w:hAnsi="Arial" w:cs="Arial"/>
          <w:color w:val="auto"/>
          <w:sz w:val="24"/>
          <w:szCs w:val="24"/>
        </w:rPr>
        <w:t xml:space="preserve"> </w:t>
      </w:r>
      <w:r w:rsidR="00CB79BE" w:rsidRPr="0016030C">
        <w:rPr>
          <w:rFonts w:ascii="Arial" w:hAnsi="Arial" w:cs="Arial"/>
          <w:color w:val="auto"/>
          <w:sz w:val="24"/>
          <w:szCs w:val="24"/>
        </w:rPr>
        <w:t xml:space="preserve">has sufficient time and resources to carry out their functions, in a similar way to other important strategic roles within the school. </w:t>
      </w:r>
    </w:p>
    <w:p w:rsidR="00CB79BE" w:rsidRPr="0016030C" w:rsidRDefault="00CB79BE" w:rsidP="002F3494">
      <w:pPr>
        <w:pStyle w:val="PolicyBullets"/>
        <w:spacing w:after="0"/>
        <w:ind w:left="567" w:right="567" w:hanging="360"/>
        <w:jc w:val="both"/>
        <w:rPr>
          <w:rFonts w:ascii="Arial" w:hAnsi="Arial" w:cs="Arial"/>
          <w:sz w:val="24"/>
          <w:szCs w:val="24"/>
        </w:rPr>
      </w:pPr>
      <w:r w:rsidRPr="0016030C">
        <w:rPr>
          <w:rFonts w:ascii="Arial" w:hAnsi="Arial" w:cs="Arial"/>
          <w:color w:val="auto"/>
          <w:sz w:val="24"/>
          <w:szCs w:val="24"/>
        </w:rPr>
        <w:t>On an annual basis</w:t>
      </w:r>
      <w:r w:rsidRPr="0016030C">
        <w:rPr>
          <w:rFonts w:ascii="Arial" w:hAnsi="Arial" w:cs="Arial"/>
          <w:sz w:val="24"/>
          <w:szCs w:val="24"/>
        </w:rPr>
        <w:t xml:space="preserve">, carefully reviewing the quality of teaching for </w:t>
      </w:r>
      <w:r w:rsidR="00202BA8" w:rsidRPr="0016030C">
        <w:rPr>
          <w:rFonts w:ascii="Arial" w:hAnsi="Arial" w:cs="Arial"/>
          <w:sz w:val="24"/>
          <w:szCs w:val="24"/>
        </w:rPr>
        <w:t>students</w:t>
      </w:r>
      <w:r w:rsidRPr="0016030C">
        <w:rPr>
          <w:rFonts w:ascii="Arial" w:hAnsi="Arial" w:cs="Arial"/>
          <w:sz w:val="24"/>
          <w:szCs w:val="24"/>
        </w:rPr>
        <w:t xml:space="preserve"> at risk of underachievement, as a core part of the school’s performance management arrangements. </w:t>
      </w:r>
    </w:p>
    <w:p w:rsidR="00CB79BE" w:rsidRPr="0016030C" w:rsidRDefault="00CB79B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Ensuring that staff members understand the strategies used to identify and support </w:t>
      </w:r>
      <w:r w:rsidR="00202BA8" w:rsidRPr="0016030C">
        <w:rPr>
          <w:rFonts w:ascii="Arial" w:hAnsi="Arial" w:cs="Arial"/>
          <w:sz w:val="24"/>
          <w:szCs w:val="24"/>
        </w:rPr>
        <w:t>students</w:t>
      </w:r>
      <w:r w:rsidRPr="0016030C">
        <w:rPr>
          <w:rFonts w:ascii="Arial" w:hAnsi="Arial" w:cs="Arial"/>
          <w:sz w:val="24"/>
          <w:szCs w:val="24"/>
        </w:rPr>
        <w:t xml:space="preserve"> with SEMH difficulties.</w:t>
      </w:r>
    </w:p>
    <w:p w:rsidR="00CB79BE" w:rsidRPr="0016030C" w:rsidRDefault="00CB79B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Ensuring that procedures and policies for the day-to-day running of the school do not directly or indirectly discriminate against </w:t>
      </w:r>
      <w:r w:rsidR="00202BA8" w:rsidRPr="0016030C">
        <w:rPr>
          <w:rFonts w:ascii="Arial" w:hAnsi="Arial" w:cs="Arial"/>
          <w:sz w:val="24"/>
          <w:szCs w:val="24"/>
        </w:rPr>
        <w:t>students</w:t>
      </w:r>
      <w:r w:rsidRPr="0016030C">
        <w:rPr>
          <w:rFonts w:ascii="Arial" w:hAnsi="Arial" w:cs="Arial"/>
          <w:sz w:val="24"/>
          <w:szCs w:val="24"/>
        </w:rPr>
        <w:t xml:space="preserve"> with SEMH difficulties.</w:t>
      </w:r>
    </w:p>
    <w:p w:rsidR="00CB79BE" w:rsidRPr="0016030C" w:rsidRDefault="00CB79B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Establishing and maintaining a culture of high expectations and including </w:t>
      </w:r>
      <w:r w:rsidR="00202BA8" w:rsidRPr="0016030C">
        <w:rPr>
          <w:rFonts w:ascii="Arial" w:hAnsi="Arial" w:cs="Arial"/>
          <w:sz w:val="24"/>
          <w:szCs w:val="24"/>
        </w:rPr>
        <w:t>students</w:t>
      </w:r>
      <w:r w:rsidRPr="0016030C">
        <w:rPr>
          <w:rFonts w:ascii="Arial" w:hAnsi="Arial" w:cs="Arial"/>
          <w:sz w:val="24"/>
          <w:szCs w:val="24"/>
        </w:rPr>
        <w:t xml:space="preserve"> with SEMH difficulties in all opportunities that are available to other </w:t>
      </w:r>
      <w:r w:rsidR="00202BA8" w:rsidRPr="0016030C">
        <w:rPr>
          <w:rFonts w:ascii="Arial" w:hAnsi="Arial" w:cs="Arial"/>
          <w:sz w:val="24"/>
          <w:szCs w:val="24"/>
        </w:rPr>
        <w:t>students</w:t>
      </w:r>
      <w:r w:rsidRPr="0016030C">
        <w:rPr>
          <w:rFonts w:ascii="Arial" w:hAnsi="Arial" w:cs="Arial"/>
          <w:sz w:val="24"/>
          <w:szCs w:val="24"/>
        </w:rPr>
        <w:t>.</w:t>
      </w:r>
    </w:p>
    <w:p w:rsidR="00CB79BE" w:rsidRPr="0016030C" w:rsidRDefault="00CB79B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Consulting health and social care professionals, </w:t>
      </w:r>
      <w:r w:rsidR="00202BA8" w:rsidRPr="0016030C">
        <w:rPr>
          <w:rFonts w:ascii="Arial" w:hAnsi="Arial" w:cs="Arial"/>
          <w:sz w:val="24"/>
          <w:szCs w:val="24"/>
        </w:rPr>
        <w:t>students</w:t>
      </w:r>
      <w:r w:rsidRPr="0016030C">
        <w:rPr>
          <w:rFonts w:ascii="Arial" w:hAnsi="Arial" w:cs="Arial"/>
          <w:sz w:val="24"/>
          <w:szCs w:val="24"/>
        </w:rPr>
        <w:t xml:space="preserve"> and parents to ensure the needs of </w:t>
      </w:r>
      <w:r w:rsidR="00202BA8" w:rsidRPr="0016030C">
        <w:rPr>
          <w:rFonts w:ascii="Arial" w:hAnsi="Arial" w:cs="Arial"/>
          <w:sz w:val="24"/>
          <w:szCs w:val="24"/>
        </w:rPr>
        <w:t>students</w:t>
      </w:r>
      <w:r w:rsidRPr="0016030C">
        <w:rPr>
          <w:rFonts w:ascii="Arial" w:hAnsi="Arial" w:cs="Arial"/>
          <w:sz w:val="24"/>
          <w:szCs w:val="24"/>
        </w:rPr>
        <w:t xml:space="preserve"> with SEMH difficulties are effectively supported.</w:t>
      </w:r>
    </w:p>
    <w:p w:rsidR="00CB79BE" w:rsidRPr="0016030C" w:rsidRDefault="00CB79B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Keeping parents and relevant staff up-to-date with any changes or concerns involving </w:t>
      </w:r>
      <w:r w:rsidR="00202BA8" w:rsidRPr="0016030C">
        <w:rPr>
          <w:rFonts w:ascii="Arial" w:hAnsi="Arial" w:cs="Arial"/>
          <w:sz w:val="24"/>
          <w:szCs w:val="24"/>
        </w:rPr>
        <w:t>students</w:t>
      </w:r>
      <w:r w:rsidRPr="0016030C">
        <w:rPr>
          <w:rFonts w:ascii="Arial" w:hAnsi="Arial" w:cs="Arial"/>
          <w:sz w:val="24"/>
          <w:szCs w:val="24"/>
        </w:rPr>
        <w:t xml:space="preserve"> with SEMH difficulties.</w:t>
      </w:r>
    </w:p>
    <w:p w:rsidR="00CB79BE" w:rsidRPr="0016030C" w:rsidRDefault="00CB79BE" w:rsidP="002F3494">
      <w:pPr>
        <w:pStyle w:val="PolicyBullets"/>
        <w:spacing w:after="120"/>
        <w:ind w:left="567" w:right="567"/>
        <w:contextualSpacing w:val="0"/>
        <w:jc w:val="both"/>
        <w:rPr>
          <w:rFonts w:ascii="Arial" w:hAnsi="Arial" w:cs="Arial"/>
          <w:sz w:val="24"/>
          <w:szCs w:val="24"/>
        </w:rPr>
      </w:pPr>
      <w:r w:rsidRPr="0016030C">
        <w:rPr>
          <w:rFonts w:ascii="Arial" w:hAnsi="Arial" w:cs="Arial"/>
          <w:sz w:val="24"/>
          <w:szCs w:val="24"/>
        </w:rPr>
        <w:lastRenderedPageBreak/>
        <w:t xml:space="preserve">Ensuring staff members have a good understanding of the mental health support services that are available in their local area, both through the NHS and voluntary sector </w:t>
      </w:r>
      <w:proofErr w:type="spellStart"/>
      <w:r w:rsidRPr="0016030C">
        <w:rPr>
          <w:rFonts w:ascii="Arial" w:hAnsi="Arial" w:cs="Arial"/>
          <w:sz w:val="24"/>
          <w:szCs w:val="24"/>
        </w:rPr>
        <w:t>organisations</w:t>
      </w:r>
      <w:proofErr w:type="spellEnd"/>
      <w:r w:rsidRPr="0016030C">
        <w:rPr>
          <w:rFonts w:ascii="Arial" w:hAnsi="Arial" w:cs="Arial"/>
          <w:sz w:val="24"/>
          <w:szCs w:val="24"/>
        </w:rPr>
        <w:t xml:space="preserve">.  </w:t>
      </w:r>
    </w:p>
    <w:p w:rsidR="00CB79BE" w:rsidRPr="0016030C" w:rsidRDefault="00F87E0E" w:rsidP="002F3494">
      <w:pPr>
        <w:pStyle w:val="TSB-Level1Numbers"/>
        <w:ind w:left="567" w:right="567" w:firstLine="0"/>
        <w:rPr>
          <w:rFonts w:ascii="Arial" w:hAnsi="Arial" w:cs="Arial"/>
          <w:sz w:val="24"/>
          <w:szCs w:val="24"/>
        </w:rPr>
      </w:pPr>
      <w:r w:rsidRPr="0016030C">
        <w:rPr>
          <w:rFonts w:ascii="Arial" w:hAnsi="Arial" w:cs="Arial"/>
          <w:sz w:val="24"/>
          <w:szCs w:val="24"/>
        </w:rPr>
        <w:t>7.4</w:t>
      </w:r>
      <w:r w:rsidRPr="0016030C">
        <w:rPr>
          <w:rFonts w:ascii="Arial" w:hAnsi="Arial" w:cs="Arial"/>
          <w:b/>
          <w:sz w:val="24"/>
          <w:szCs w:val="24"/>
        </w:rPr>
        <w:t xml:space="preserve"> </w:t>
      </w:r>
      <w:r w:rsidR="00CB79BE" w:rsidRPr="0016030C">
        <w:rPr>
          <w:rFonts w:ascii="Arial" w:hAnsi="Arial" w:cs="Arial"/>
          <w:b/>
          <w:sz w:val="24"/>
          <w:szCs w:val="24"/>
        </w:rPr>
        <w:t>The Senior Mental Health Lead is responsible for:</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Overseeing the whole-school approach to mental health, including how this is reflected in policies, the curriculum and pastoral support, how staff are supported with their own mental health, and how the school engages </w:t>
      </w:r>
      <w:r w:rsidR="00202BA8" w:rsidRPr="0016030C">
        <w:rPr>
          <w:rFonts w:ascii="Arial" w:hAnsi="Arial" w:cs="Arial"/>
          <w:sz w:val="24"/>
          <w:szCs w:val="24"/>
        </w:rPr>
        <w:t>students</w:t>
      </w:r>
      <w:r w:rsidRPr="0016030C">
        <w:rPr>
          <w:rFonts w:ascii="Arial" w:hAnsi="Arial" w:cs="Arial"/>
          <w:sz w:val="24"/>
          <w:szCs w:val="24"/>
        </w:rPr>
        <w:t xml:space="preserve"> and parents with regards to </w:t>
      </w:r>
      <w:r w:rsidR="00202BA8" w:rsidRPr="0016030C">
        <w:rPr>
          <w:rFonts w:ascii="Arial" w:hAnsi="Arial" w:cs="Arial"/>
          <w:sz w:val="24"/>
          <w:szCs w:val="24"/>
        </w:rPr>
        <w:t>students</w:t>
      </w:r>
      <w:r w:rsidRPr="0016030C">
        <w:rPr>
          <w:rFonts w:ascii="Arial" w:hAnsi="Arial" w:cs="Arial"/>
          <w:sz w:val="24"/>
          <w:szCs w:val="24"/>
        </w:rPr>
        <w:t>’ mental health and awareness.</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Collaborating with the SENCO</w:t>
      </w:r>
      <w:r w:rsidR="00E474F5" w:rsidRPr="0016030C">
        <w:rPr>
          <w:rFonts w:ascii="Arial" w:hAnsi="Arial" w:cs="Arial"/>
          <w:sz w:val="24"/>
          <w:szCs w:val="24"/>
        </w:rPr>
        <w:t>, DSL</w:t>
      </w:r>
      <w:r w:rsidRPr="0016030C">
        <w:rPr>
          <w:rFonts w:ascii="Arial" w:hAnsi="Arial" w:cs="Arial"/>
          <w:sz w:val="24"/>
          <w:szCs w:val="24"/>
        </w:rPr>
        <w:t xml:space="preserve">, headteacher and governing board, as part of the SLT, to outline and strategically develop SEMH policies and provisions for the school.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Coordinating with the SENCO</w:t>
      </w:r>
      <w:r w:rsidR="00E474F5" w:rsidRPr="0016030C">
        <w:rPr>
          <w:rFonts w:ascii="Arial" w:hAnsi="Arial" w:cs="Arial"/>
          <w:sz w:val="24"/>
          <w:szCs w:val="24"/>
        </w:rPr>
        <w:t xml:space="preserve">, DSL </w:t>
      </w:r>
      <w:r w:rsidRPr="0016030C">
        <w:rPr>
          <w:rFonts w:ascii="Arial" w:hAnsi="Arial" w:cs="Arial"/>
          <w:sz w:val="24"/>
          <w:szCs w:val="24"/>
        </w:rPr>
        <w:t xml:space="preserve">and mental health support teams to provide a high standard of care to </w:t>
      </w:r>
      <w:r w:rsidR="00202BA8" w:rsidRPr="0016030C">
        <w:rPr>
          <w:rFonts w:ascii="Arial" w:hAnsi="Arial" w:cs="Arial"/>
          <w:sz w:val="24"/>
          <w:szCs w:val="24"/>
        </w:rPr>
        <w:t>students</w:t>
      </w:r>
      <w:r w:rsidRPr="0016030C">
        <w:rPr>
          <w:rFonts w:ascii="Arial" w:hAnsi="Arial" w:cs="Arial"/>
          <w:sz w:val="24"/>
          <w:szCs w:val="24"/>
        </w:rPr>
        <w:t xml:space="preserve"> who have SEMH difficulties.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Advising on the deployment of the school’s budget and other resources in order to effectively meet the needs of </w:t>
      </w:r>
      <w:r w:rsidR="00202BA8" w:rsidRPr="0016030C">
        <w:rPr>
          <w:rFonts w:ascii="Arial" w:hAnsi="Arial" w:cs="Arial"/>
          <w:sz w:val="24"/>
          <w:szCs w:val="24"/>
        </w:rPr>
        <w:t>students</w:t>
      </w:r>
      <w:r w:rsidRPr="0016030C">
        <w:rPr>
          <w:rFonts w:ascii="Arial" w:hAnsi="Arial" w:cs="Arial"/>
          <w:sz w:val="24"/>
          <w:szCs w:val="24"/>
        </w:rPr>
        <w:t xml:space="preserve"> with SEMH difficulties.</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Providing professional guidance to colleagues about mental health and working closely with staff members, parents and other agencies, including SEMH charities.</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Overseeing the outcomes of interventions on </w:t>
      </w:r>
      <w:r w:rsidR="00202BA8" w:rsidRPr="0016030C">
        <w:rPr>
          <w:rFonts w:ascii="Arial" w:hAnsi="Arial" w:cs="Arial"/>
          <w:sz w:val="24"/>
          <w:szCs w:val="24"/>
        </w:rPr>
        <w:t>students</w:t>
      </w:r>
      <w:r w:rsidRPr="0016030C">
        <w:rPr>
          <w:rFonts w:ascii="Arial" w:hAnsi="Arial" w:cs="Arial"/>
          <w:sz w:val="24"/>
          <w:szCs w:val="24"/>
        </w:rPr>
        <w:t>’ education and wellbeing.</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Liaising with parents of </w:t>
      </w:r>
      <w:r w:rsidR="00202BA8" w:rsidRPr="0016030C">
        <w:rPr>
          <w:rFonts w:ascii="Arial" w:hAnsi="Arial" w:cs="Arial"/>
          <w:sz w:val="24"/>
          <w:szCs w:val="24"/>
        </w:rPr>
        <w:t>students</w:t>
      </w:r>
      <w:r w:rsidRPr="0016030C">
        <w:rPr>
          <w:rFonts w:ascii="Arial" w:hAnsi="Arial" w:cs="Arial"/>
          <w:sz w:val="24"/>
          <w:szCs w:val="24"/>
        </w:rPr>
        <w:t xml:space="preserve"> with SEMH difficulties, where appropriate. </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Liaising with other schools, educational psychologists, health and social care professionals, and independent or voluntary bodies.</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 xml:space="preserve">Liaising with the potential future providers of education, such as </w:t>
      </w:r>
      <w:r w:rsidRPr="0016030C">
        <w:rPr>
          <w:rFonts w:ascii="Arial" w:hAnsi="Arial" w:cs="Arial"/>
          <w:color w:val="auto"/>
          <w:sz w:val="24"/>
          <w:szCs w:val="24"/>
        </w:rPr>
        <w:t xml:space="preserve">secondary school teachers, to ensure that </w:t>
      </w:r>
      <w:r w:rsidR="00202BA8" w:rsidRPr="0016030C">
        <w:rPr>
          <w:rFonts w:ascii="Arial" w:hAnsi="Arial" w:cs="Arial"/>
          <w:color w:val="auto"/>
          <w:sz w:val="24"/>
          <w:szCs w:val="24"/>
        </w:rPr>
        <w:t>students</w:t>
      </w:r>
      <w:r w:rsidRPr="0016030C">
        <w:rPr>
          <w:rFonts w:ascii="Arial" w:hAnsi="Arial" w:cs="Arial"/>
          <w:color w:val="auto"/>
          <w:sz w:val="24"/>
          <w:szCs w:val="24"/>
        </w:rPr>
        <w:t xml:space="preserve"> and their parents are informed </w:t>
      </w:r>
      <w:r w:rsidRPr="0016030C">
        <w:rPr>
          <w:rFonts w:ascii="Arial" w:hAnsi="Arial" w:cs="Arial"/>
          <w:sz w:val="24"/>
          <w:szCs w:val="24"/>
        </w:rPr>
        <w:t>about options and a smooth transition is planned.</w:t>
      </w:r>
    </w:p>
    <w:p w:rsidR="00CB79BE" w:rsidRPr="0016030C" w:rsidRDefault="00CB79BE" w:rsidP="002F3494">
      <w:pPr>
        <w:pStyle w:val="PolicyBullets"/>
        <w:ind w:left="567" w:right="567"/>
        <w:jc w:val="both"/>
        <w:rPr>
          <w:rFonts w:ascii="Arial" w:hAnsi="Arial" w:cs="Arial"/>
          <w:sz w:val="24"/>
          <w:szCs w:val="24"/>
        </w:rPr>
      </w:pPr>
      <w:r w:rsidRPr="0016030C">
        <w:rPr>
          <w:rFonts w:ascii="Arial" w:hAnsi="Arial" w:cs="Arial"/>
          <w:sz w:val="24"/>
          <w:szCs w:val="24"/>
        </w:rPr>
        <w:t>Leading mental health CPD.</w:t>
      </w:r>
    </w:p>
    <w:p w:rsidR="0095547C" w:rsidRPr="0016030C" w:rsidRDefault="0095547C" w:rsidP="002F3494">
      <w:pPr>
        <w:pStyle w:val="PolicyBullets"/>
        <w:numPr>
          <w:ilvl w:val="0"/>
          <w:numId w:val="0"/>
        </w:numPr>
        <w:ind w:left="567" w:right="567"/>
        <w:jc w:val="both"/>
        <w:rPr>
          <w:rFonts w:ascii="Arial" w:hAnsi="Arial" w:cs="Arial"/>
          <w:sz w:val="24"/>
          <w:szCs w:val="24"/>
        </w:rPr>
      </w:pPr>
    </w:p>
    <w:p w:rsidR="00D8091B" w:rsidRPr="0016030C" w:rsidRDefault="00D8091B" w:rsidP="002F3494">
      <w:pPr>
        <w:pStyle w:val="PolicyBullets"/>
        <w:numPr>
          <w:ilvl w:val="0"/>
          <w:numId w:val="0"/>
        </w:numPr>
        <w:ind w:left="567" w:right="567"/>
        <w:jc w:val="both"/>
        <w:rPr>
          <w:rFonts w:ascii="Arial" w:hAnsi="Arial" w:cs="Arial"/>
          <w:sz w:val="24"/>
          <w:szCs w:val="24"/>
        </w:rPr>
      </w:pPr>
      <w:r w:rsidRPr="0016030C">
        <w:rPr>
          <w:rFonts w:ascii="Arial" w:hAnsi="Arial" w:cs="Arial"/>
          <w:sz w:val="24"/>
          <w:szCs w:val="24"/>
        </w:rPr>
        <w:t xml:space="preserve">7.5 </w:t>
      </w:r>
      <w:r w:rsidRPr="0016030C">
        <w:rPr>
          <w:rFonts w:ascii="Arial" w:hAnsi="Arial" w:cs="Arial"/>
          <w:b/>
          <w:sz w:val="24"/>
          <w:szCs w:val="24"/>
        </w:rPr>
        <w:t>The DSL is responsible for:</w:t>
      </w:r>
    </w:p>
    <w:p w:rsidR="00D8091B" w:rsidRPr="0016030C" w:rsidRDefault="00D8091B" w:rsidP="002F3494">
      <w:pPr>
        <w:pStyle w:val="PolicyBullets"/>
        <w:numPr>
          <w:ilvl w:val="0"/>
          <w:numId w:val="0"/>
        </w:numPr>
        <w:ind w:left="567" w:right="567"/>
        <w:jc w:val="both"/>
        <w:rPr>
          <w:rFonts w:ascii="Arial" w:hAnsi="Arial" w:cs="Arial"/>
          <w:sz w:val="24"/>
          <w:szCs w:val="24"/>
        </w:rPr>
      </w:pPr>
    </w:p>
    <w:p w:rsidR="00D8091B" w:rsidRPr="0016030C" w:rsidRDefault="00D8091B" w:rsidP="002F3494">
      <w:pPr>
        <w:pStyle w:val="PolicyBullets"/>
        <w:ind w:left="567" w:right="567"/>
        <w:jc w:val="both"/>
        <w:rPr>
          <w:rFonts w:ascii="Arial" w:hAnsi="Arial" w:cs="Arial"/>
          <w:sz w:val="24"/>
          <w:szCs w:val="24"/>
        </w:rPr>
      </w:pPr>
      <w:r w:rsidRPr="0016030C">
        <w:rPr>
          <w:rFonts w:ascii="Arial" w:hAnsi="Arial" w:cs="Arial"/>
          <w:sz w:val="24"/>
          <w:szCs w:val="24"/>
        </w:rPr>
        <w:t>Being a key point of contact with external agencies, especially the mental health support services, the LA, LA support services and mental health support teams.</w:t>
      </w:r>
    </w:p>
    <w:p w:rsidR="00D8091B" w:rsidRPr="0016030C" w:rsidRDefault="00D8091B" w:rsidP="002F3494">
      <w:pPr>
        <w:pStyle w:val="PolicyBullets"/>
        <w:ind w:left="567" w:right="567"/>
        <w:jc w:val="both"/>
        <w:rPr>
          <w:rFonts w:ascii="Arial" w:hAnsi="Arial" w:cs="Arial"/>
          <w:sz w:val="24"/>
          <w:szCs w:val="24"/>
        </w:rPr>
      </w:pPr>
      <w:r w:rsidRPr="0016030C">
        <w:rPr>
          <w:rFonts w:ascii="Arial" w:hAnsi="Arial" w:cs="Arial"/>
          <w:sz w:val="24"/>
          <w:szCs w:val="24"/>
        </w:rPr>
        <w:t xml:space="preserve">Referring students with SEMH difficulties to external services, e.g. specialist young people and young people’s mental health services (CYPMHS), to receive additional support where required. </w:t>
      </w:r>
    </w:p>
    <w:p w:rsidR="00D8091B" w:rsidRPr="0016030C" w:rsidRDefault="00D8091B" w:rsidP="002F3494">
      <w:pPr>
        <w:pStyle w:val="PolicyBullets"/>
        <w:ind w:left="567" w:right="567"/>
        <w:jc w:val="both"/>
        <w:rPr>
          <w:rFonts w:ascii="Arial" w:hAnsi="Arial" w:cs="Arial"/>
          <w:sz w:val="24"/>
          <w:szCs w:val="24"/>
        </w:rPr>
      </w:pPr>
      <w:r w:rsidRPr="0016030C">
        <w:rPr>
          <w:rFonts w:ascii="Arial" w:hAnsi="Arial" w:cs="Arial"/>
          <w:sz w:val="24"/>
          <w:szCs w:val="24"/>
        </w:rPr>
        <w:t xml:space="preserve">Ensure accurate record keeping for safeguarding, including mental health concerns. </w:t>
      </w:r>
    </w:p>
    <w:p w:rsidR="00D8091B" w:rsidRPr="0016030C" w:rsidRDefault="00D8091B" w:rsidP="002F3494">
      <w:pPr>
        <w:pStyle w:val="PolicyBullets"/>
        <w:numPr>
          <w:ilvl w:val="0"/>
          <w:numId w:val="0"/>
        </w:numPr>
        <w:ind w:left="567" w:right="567"/>
        <w:jc w:val="both"/>
        <w:rPr>
          <w:rFonts w:ascii="Arial" w:hAnsi="Arial" w:cs="Arial"/>
          <w:sz w:val="24"/>
          <w:szCs w:val="24"/>
        </w:rPr>
      </w:pPr>
    </w:p>
    <w:p w:rsidR="00CB79BE" w:rsidRPr="0016030C" w:rsidRDefault="00F87E0E" w:rsidP="002F3494">
      <w:pPr>
        <w:pStyle w:val="TSB-Level1Numbers"/>
        <w:ind w:left="567" w:right="567" w:firstLine="0"/>
        <w:rPr>
          <w:rFonts w:ascii="Arial" w:hAnsi="Arial" w:cs="Arial"/>
          <w:sz w:val="24"/>
          <w:szCs w:val="24"/>
        </w:rPr>
      </w:pPr>
      <w:r w:rsidRPr="0016030C">
        <w:rPr>
          <w:rFonts w:ascii="Arial" w:hAnsi="Arial" w:cs="Arial"/>
          <w:b/>
          <w:sz w:val="24"/>
          <w:szCs w:val="24"/>
        </w:rPr>
        <w:t>7.</w:t>
      </w:r>
      <w:r w:rsidR="00D8091B" w:rsidRPr="0016030C">
        <w:rPr>
          <w:rFonts w:ascii="Arial" w:hAnsi="Arial" w:cs="Arial"/>
          <w:b/>
          <w:sz w:val="24"/>
          <w:szCs w:val="24"/>
        </w:rPr>
        <w:t>6</w:t>
      </w:r>
      <w:r w:rsidRPr="0016030C">
        <w:rPr>
          <w:rFonts w:ascii="Arial" w:hAnsi="Arial" w:cs="Arial"/>
          <w:sz w:val="24"/>
          <w:szCs w:val="24"/>
        </w:rPr>
        <w:t xml:space="preserve"> </w:t>
      </w:r>
      <w:r w:rsidR="00CB79BE" w:rsidRPr="0016030C">
        <w:rPr>
          <w:rFonts w:ascii="Arial" w:hAnsi="Arial" w:cs="Arial"/>
          <w:b/>
          <w:sz w:val="24"/>
          <w:szCs w:val="24"/>
        </w:rPr>
        <w:t>The SENCO is responsible for:</w:t>
      </w:r>
      <w:r w:rsidR="00CB79BE" w:rsidRPr="0016030C">
        <w:rPr>
          <w:rFonts w:ascii="Arial" w:hAnsi="Arial" w:cs="Arial"/>
          <w:sz w:val="24"/>
          <w:szCs w:val="24"/>
        </w:rPr>
        <w:t xml:space="preserve"> </w:t>
      </w:r>
    </w:p>
    <w:p w:rsidR="00CB79BE" w:rsidRPr="0016030C" w:rsidRDefault="00CB79BE" w:rsidP="002F3494">
      <w:pPr>
        <w:pStyle w:val="PolicyBullets"/>
        <w:spacing w:after="0"/>
        <w:ind w:left="567" w:right="567" w:hanging="360"/>
        <w:jc w:val="both"/>
        <w:rPr>
          <w:rFonts w:ascii="Arial" w:hAnsi="Arial" w:cs="Arial"/>
          <w:color w:val="auto"/>
          <w:sz w:val="24"/>
          <w:szCs w:val="24"/>
        </w:rPr>
      </w:pPr>
      <w:r w:rsidRPr="0016030C">
        <w:rPr>
          <w:rFonts w:ascii="Arial" w:hAnsi="Arial" w:cs="Arial"/>
          <w:color w:val="auto"/>
          <w:sz w:val="24"/>
          <w:szCs w:val="24"/>
        </w:rPr>
        <w:t xml:space="preserve">Collaborating with the governing board, headteacher and the mental health lead, as part of the SLT, to determine the strategic development of SEMH policies and provisions in the school. </w:t>
      </w:r>
    </w:p>
    <w:p w:rsidR="00CB79BE" w:rsidRPr="0016030C" w:rsidRDefault="00CB79BE" w:rsidP="002F3494">
      <w:pPr>
        <w:pStyle w:val="PolicyBullets"/>
        <w:spacing w:after="0"/>
        <w:ind w:left="567" w:right="567" w:hanging="360"/>
        <w:jc w:val="both"/>
        <w:rPr>
          <w:rFonts w:ascii="Arial" w:hAnsi="Arial" w:cs="Arial"/>
          <w:color w:val="auto"/>
          <w:sz w:val="24"/>
          <w:szCs w:val="24"/>
        </w:rPr>
      </w:pPr>
      <w:r w:rsidRPr="0016030C">
        <w:rPr>
          <w:rFonts w:ascii="Arial" w:hAnsi="Arial" w:cs="Arial"/>
          <w:color w:val="auto"/>
          <w:sz w:val="24"/>
          <w:szCs w:val="24"/>
        </w:rPr>
        <w:t xml:space="preserve">Undertaking day-to-day responsibilities for the successful operation of the SEMH Policy. </w:t>
      </w:r>
    </w:p>
    <w:p w:rsidR="00CB79BE" w:rsidRPr="0016030C" w:rsidRDefault="00CB79BE" w:rsidP="002F3494">
      <w:pPr>
        <w:pStyle w:val="PolicyBullets"/>
        <w:spacing w:after="120"/>
        <w:ind w:left="567" w:right="567" w:hanging="360"/>
        <w:contextualSpacing w:val="0"/>
        <w:jc w:val="both"/>
        <w:rPr>
          <w:rFonts w:ascii="Arial" w:hAnsi="Arial" w:cs="Arial"/>
          <w:color w:val="auto"/>
          <w:sz w:val="24"/>
          <w:szCs w:val="24"/>
        </w:rPr>
      </w:pPr>
      <w:r w:rsidRPr="0016030C">
        <w:rPr>
          <w:rFonts w:ascii="Arial" w:hAnsi="Arial" w:cs="Arial"/>
          <w:color w:val="auto"/>
          <w:sz w:val="24"/>
          <w:szCs w:val="24"/>
        </w:rPr>
        <w:t xml:space="preserve">Supporting the subject teachers in the further assessment of a </w:t>
      </w:r>
      <w:r w:rsidR="00202BA8" w:rsidRPr="0016030C">
        <w:rPr>
          <w:rFonts w:ascii="Arial" w:hAnsi="Arial" w:cs="Arial"/>
          <w:color w:val="auto"/>
          <w:sz w:val="24"/>
          <w:szCs w:val="24"/>
        </w:rPr>
        <w:t>student</w:t>
      </w:r>
      <w:r w:rsidRPr="0016030C">
        <w:rPr>
          <w:rFonts w:ascii="Arial" w:hAnsi="Arial" w:cs="Arial"/>
          <w:color w:val="auto"/>
          <w:sz w:val="24"/>
          <w:szCs w:val="24"/>
        </w:rPr>
        <w:t>’s particular strengths and areas for improvement, and advising on the effective implementation of support.</w:t>
      </w:r>
    </w:p>
    <w:p w:rsidR="007E0F52" w:rsidRPr="0016030C" w:rsidRDefault="007E0F52" w:rsidP="007E0F52">
      <w:pPr>
        <w:pStyle w:val="PolicyBullets"/>
        <w:numPr>
          <w:ilvl w:val="0"/>
          <w:numId w:val="0"/>
        </w:numPr>
        <w:spacing w:after="120"/>
        <w:ind w:left="567" w:right="567"/>
        <w:contextualSpacing w:val="0"/>
        <w:jc w:val="both"/>
        <w:rPr>
          <w:rFonts w:ascii="Arial" w:hAnsi="Arial" w:cs="Arial"/>
          <w:color w:val="auto"/>
          <w:sz w:val="24"/>
          <w:szCs w:val="24"/>
        </w:rPr>
      </w:pPr>
    </w:p>
    <w:p w:rsidR="00CB79BE" w:rsidRPr="0016030C" w:rsidRDefault="00F87E0E" w:rsidP="002F3494">
      <w:pPr>
        <w:pStyle w:val="TSB-Level1Numbers"/>
        <w:ind w:left="567" w:right="567" w:firstLine="0"/>
        <w:rPr>
          <w:rFonts w:ascii="Arial" w:hAnsi="Arial" w:cs="Arial"/>
          <w:b/>
          <w:sz w:val="24"/>
          <w:szCs w:val="24"/>
        </w:rPr>
      </w:pPr>
      <w:r w:rsidRPr="0016030C">
        <w:rPr>
          <w:rFonts w:ascii="Arial" w:hAnsi="Arial" w:cs="Arial"/>
          <w:b/>
          <w:sz w:val="24"/>
          <w:szCs w:val="24"/>
        </w:rPr>
        <w:lastRenderedPageBreak/>
        <w:t>7.</w:t>
      </w:r>
      <w:r w:rsidR="00D8091B" w:rsidRPr="0016030C">
        <w:rPr>
          <w:rFonts w:ascii="Arial" w:hAnsi="Arial" w:cs="Arial"/>
          <w:b/>
          <w:sz w:val="24"/>
          <w:szCs w:val="24"/>
        </w:rPr>
        <w:t>7</w:t>
      </w:r>
      <w:r w:rsidRPr="0016030C">
        <w:rPr>
          <w:rFonts w:ascii="Arial" w:hAnsi="Arial" w:cs="Arial"/>
          <w:b/>
          <w:sz w:val="24"/>
          <w:szCs w:val="24"/>
        </w:rPr>
        <w:t xml:space="preserve"> </w:t>
      </w:r>
      <w:r w:rsidR="00CB79BE" w:rsidRPr="0016030C">
        <w:rPr>
          <w:rFonts w:ascii="Arial" w:hAnsi="Arial" w:cs="Arial"/>
          <w:b/>
          <w:sz w:val="24"/>
          <w:szCs w:val="24"/>
        </w:rPr>
        <w:t xml:space="preserve">Teaching staff are responsible for: </w:t>
      </w:r>
    </w:p>
    <w:p w:rsidR="00CB79BE" w:rsidRPr="0016030C" w:rsidRDefault="00CB79B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Being aware of the signs of SEMH difficulties. </w:t>
      </w:r>
    </w:p>
    <w:p w:rsidR="00CB79BE" w:rsidRPr="0016030C" w:rsidRDefault="00CB79B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Planning support for their </w:t>
      </w:r>
      <w:r w:rsidR="00202BA8" w:rsidRPr="0016030C">
        <w:rPr>
          <w:rFonts w:ascii="Arial" w:hAnsi="Arial" w:cs="Arial"/>
          <w:sz w:val="24"/>
          <w:szCs w:val="24"/>
        </w:rPr>
        <w:t>students</w:t>
      </w:r>
      <w:r w:rsidRPr="0016030C">
        <w:rPr>
          <w:rFonts w:ascii="Arial" w:hAnsi="Arial" w:cs="Arial"/>
          <w:sz w:val="24"/>
          <w:szCs w:val="24"/>
        </w:rPr>
        <w:t xml:space="preserve"> with SEMH difficulties</w:t>
      </w:r>
      <w:r w:rsidR="00D8091B" w:rsidRPr="0016030C">
        <w:rPr>
          <w:rFonts w:ascii="Arial" w:hAnsi="Arial" w:cs="Arial"/>
          <w:sz w:val="24"/>
          <w:szCs w:val="24"/>
        </w:rPr>
        <w:t xml:space="preserve"> in line with teaching and learning procedures.</w:t>
      </w:r>
    </w:p>
    <w:p w:rsidR="00CB79BE" w:rsidRPr="0016030C" w:rsidRDefault="00CB79B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Setting high expectations for every </w:t>
      </w:r>
      <w:r w:rsidR="00202BA8" w:rsidRPr="0016030C">
        <w:rPr>
          <w:rFonts w:ascii="Arial" w:hAnsi="Arial" w:cs="Arial"/>
          <w:sz w:val="24"/>
          <w:szCs w:val="24"/>
        </w:rPr>
        <w:t>student</w:t>
      </w:r>
      <w:r w:rsidRPr="0016030C">
        <w:rPr>
          <w:rFonts w:ascii="Arial" w:hAnsi="Arial" w:cs="Arial"/>
          <w:sz w:val="24"/>
          <w:szCs w:val="24"/>
        </w:rPr>
        <w:t xml:space="preserve"> and aiming to teach them the full curriculum, whatever their prior attainment.</w:t>
      </w:r>
    </w:p>
    <w:p w:rsidR="00CB79BE" w:rsidRPr="0016030C" w:rsidRDefault="00CB79B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Planning lessons to address potential areas of difficulty to ensure that there are no barriers to every </w:t>
      </w:r>
      <w:r w:rsidR="00202BA8" w:rsidRPr="0016030C">
        <w:rPr>
          <w:rFonts w:ascii="Arial" w:hAnsi="Arial" w:cs="Arial"/>
          <w:sz w:val="24"/>
          <w:szCs w:val="24"/>
        </w:rPr>
        <w:t>student</w:t>
      </w:r>
      <w:r w:rsidRPr="0016030C">
        <w:rPr>
          <w:rFonts w:ascii="Arial" w:hAnsi="Arial" w:cs="Arial"/>
          <w:sz w:val="24"/>
          <w:szCs w:val="24"/>
        </w:rPr>
        <w:t xml:space="preserve"> achieving their full potential, and that every </w:t>
      </w:r>
      <w:r w:rsidR="00202BA8" w:rsidRPr="0016030C">
        <w:rPr>
          <w:rFonts w:ascii="Arial" w:hAnsi="Arial" w:cs="Arial"/>
          <w:sz w:val="24"/>
          <w:szCs w:val="24"/>
        </w:rPr>
        <w:t>student</w:t>
      </w:r>
      <w:r w:rsidRPr="0016030C">
        <w:rPr>
          <w:rFonts w:ascii="Arial" w:hAnsi="Arial" w:cs="Arial"/>
          <w:sz w:val="24"/>
          <w:szCs w:val="24"/>
        </w:rPr>
        <w:t xml:space="preserve"> with SEMH difficulties will be able to study the full national curriculum.</w:t>
      </w:r>
    </w:p>
    <w:p w:rsidR="00CB79BE" w:rsidRPr="0016030C" w:rsidRDefault="00CB79B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Being responsible and accountable for the progress and development of the </w:t>
      </w:r>
      <w:r w:rsidR="00202BA8" w:rsidRPr="0016030C">
        <w:rPr>
          <w:rFonts w:ascii="Arial" w:hAnsi="Arial" w:cs="Arial"/>
          <w:sz w:val="24"/>
          <w:szCs w:val="24"/>
        </w:rPr>
        <w:t>students</w:t>
      </w:r>
      <w:r w:rsidRPr="0016030C">
        <w:rPr>
          <w:rFonts w:ascii="Arial" w:hAnsi="Arial" w:cs="Arial"/>
          <w:sz w:val="24"/>
          <w:szCs w:val="24"/>
        </w:rPr>
        <w:t xml:space="preserve"> in their class.</w:t>
      </w:r>
    </w:p>
    <w:p w:rsidR="00CB79BE" w:rsidRPr="0016030C" w:rsidRDefault="00CB79B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Being aware of the needs, outcomes sought and support provided to any </w:t>
      </w:r>
      <w:r w:rsidR="00202BA8" w:rsidRPr="0016030C">
        <w:rPr>
          <w:rFonts w:ascii="Arial" w:hAnsi="Arial" w:cs="Arial"/>
          <w:sz w:val="24"/>
          <w:szCs w:val="24"/>
        </w:rPr>
        <w:t>students</w:t>
      </w:r>
      <w:r w:rsidRPr="0016030C">
        <w:rPr>
          <w:rFonts w:ascii="Arial" w:hAnsi="Arial" w:cs="Arial"/>
          <w:sz w:val="24"/>
          <w:szCs w:val="24"/>
        </w:rPr>
        <w:t xml:space="preserve"> with SEMH difficulties.</w:t>
      </w:r>
    </w:p>
    <w:p w:rsidR="00CB79BE" w:rsidRPr="0016030C" w:rsidRDefault="00D8091B" w:rsidP="002F3494">
      <w:pPr>
        <w:pStyle w:val="PolicyBullets"/>
        <w:ind w:left="567" w:right="567"/>
        <w:jc w:val="both"/>
        <w:rPr>
          <w:rFonts w:ascii="Arial" w:hAnsi="Arial" w:cs="Arial"/>
          <w:color w:val="auto"/>
          <w:sz w:val="24"/>
          <w:szCs w:val="24"/>
        </w:rPr>
      </w:pPr>
      <w:r w:rsidRPr="0016030C">
        <w:rPr>
          <w:rFonts w:ascii="Arial" w:hAnsi="Arial" w:cs="Arial"/>
          <w:color w:val="auto"/>
          <w:sz w:val="24"/>
          <w:szCs w:val="24"/>
        </w:rPr>
        <w:t xml:space="preserve">Reporting any </w:t>
      </w:r>
      <w:r w:rsidR="00CB79BE" w:rsidRPr="0016030C">
        <w:rPr>
          <w:rFonts w:ascii="Arial" w:hAnsi="Arial" w:cs="Arial"/>
          <w:color w:val="auto"/>
          <w:sz w:val="24"/>
          <w:szCs w:val="24"/>
        </w:rPr>
        <w:t xml:space="preserve">changes in </w:t>
      </w:r>
      <w:proofErr w:type="spellStart"/>
      <w:r w:rsidR="00CB79BE" w:rsidRPr="0016030C">
        <w:rPr>
          <w:rFonts w:ascii="Arial" w:hAnsi="Arial" w:cs="Arial"/>
          <w:color w:val="auto"/>
          <w:sz w:val="24"/>
          <w:szCs w:val="24"/>
        </w:rPr>
        <w:t>behaviour</w:t>
      </w:r>
      <w:proofErr w:type="spellEnd"/>
      <w:r w:rsidR="00CB79BE" w:rsidRPr="0016030C">
        <w:rPr>
          <w:rFonts w:ascii="Arial" w:hAnsi="Arial" w:cs="Arial"/>
          <w:color w:val="auto"/>
          <w:sz w:val="24"/>
          <w:szCs w:val="24"/>
        </w:rPr>
        <w:t>, academic developments and causes of concern</w:t>
      </w:r>
      <w:r w:rsidRPr="0016030C">
        <w:rPr>
          <w:rFonts w:ascii="Arial" w:hAnsi="Arial" w:cs="Arial"/>
          <w:color w:val="auto"/>
          <w:sz w:val="24"/>
          <w:szCs w:val="24"/>
        </w:rPr>
        <w:t xml:space="preserve"> on CPOMS</w:t>
      </w:r>
      <w:r w:rsidR="00CB79BE" w:rsidRPr="0016030C">
        <w:rPr>
          <w:rFonts w:ascii="Arial" w:hAnsi="Arial" w:cs="Arial"/>
          <w:color w:val="auto"/>
          <w:sz w:val="24"/>
          <w:szCs w:val="24"/>
        </w:rPr>
        <w:t xml:space="preserve">. </w:t>
      </w:r>
    </w:p>
    <w:p w:rsidR="00CB79BE" w:rsidRPr="0016030C" w:rsidRDefault="00CB79BE" w:rsidP="002F3494">
      <w:pPr>
        <w:pStyle w:val="TSB-Level1Numbers"/>
        <w:ind w:left="567" w:right="567" w:firstLine="0"/>
        <w:rPr>
          <w:rFonts w:ascii="Arial" w:hAnsi="Arial" w:cs="Arial"/>
          <w:sz w:val="24"/>
          <w:szCs w:val="24"/>
        </w:rPr>
      </w:pPr>
      <w:r w:rsidRPr="0016030C">
        <w:rPr>
          <w:rFonts w:ascii="Arial" w:hAnsi="Arial" w:cs="Arial"/>
          <w:sz w:val="24"/>
          <w:szCs w:val="24"/>
        </w:rPr>
        <w:t xml:space="preserve">The school works in collaboration with </w:t>
      </w:r>
      <w:r w:rsidR="00D8091B" w:rsidRPr="0016030C">
        <w:rPr>
          <w:rFonts w:ascii="Arial" w:hAnsi="Arial" w:cs="Arial"/>
          <w:sz w:val="24"/>
          <w:szCs w:val="24"/>
        </w:rPr>
        <w:t>external agencies</w:t>
      </w:r>
      <w:r w:rsidR="001C16E4" w:rsidRPr="0016030C">
        <w:rPr>
          <w:rFonts w:ascii="Arial" w:hAnsi="Arial" w:cs="Arial"/>
          <w:sz w:val="24"/>
          <w:szCs w:val="24"/>
        </w:rPr>
        <w:t>.</w:t>
      </w:r>
      <w:r w:rsidR="00D8091B" w:rsidRPr="0016030C">
        <w:rPr>
          <w:rFonts w:ascii="Arial" w:hAnsi="Arial" w:cs="Arial"/>
          <w:sz w:val="24"/>
          <w:szCs w:val="24"/>
        </w:rPr>
        <w:t xml:space="preserve"> </w:t>
      </w:r>
      <w:r w:rsidRPr="0016030C">
        <w:rPr>
          <w:rFonts w:ascii="Arial" w:hAnsi="Arial" w:cs="Arial"/>
          <w:sz w:val="24"/>
          <w:szCs w:val="24"/>
        </w:rPr>
        <w:t xml:space="preserve"> </w:t>
      </w:r>
    </w:p>
    <w:p w:rsidR="00AF1B2B" w:rsidRPr="0016030C" w:rsidRDefault="00AF1B2B" w:rsidP="002F3494">
      <w:pPr>
        <w:pStyle w:val="Default"/>
        <w:ind w:left="567" w:right="567" w:hanging="360"/>
        <w:jc w:val="both"/>
        <w:rPr>
          <w:rFonts w:hAnsi="Arial" w:cs="Arial"/>
        </w:rPr>
      </w:pPr>
    </w:p>
    <w:p w:rsidR="0073283E" w:rsidRPr="0016030C" w:rsidRDefault="0073283E" w:rsidP="002F3494">
      <w:pPr>
        <w:pStyle w:val="Heading1"/>
        <w:keepNext w:val="0"/>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contextualSpacing/>
        <w:jc w:val="both"/>
        <w:rPr>
          <w:rFonts w:ascii="Arial" w:hAnsi="Arial" w:cs="Arial"/>
          <w:b/>
          <w:sz w:val="24"/>
          <w:szCs w:val="24"/>
        </w:rPr>
      </w:pPr>
      <w:r w:rsidRPr="0016030C">
        <w:rPr>
          <w:rFonts w:ascii="Arial" w:hAnsi="Arial" w:cs="Arial"/>
          <w:b/>
          <w:sz w:val="24"/>
          <w:szCs w:val="24"/>
        </w:rPr>
        <w:t>Creating a supportive whole-school culture</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Senior leaders will clearly communicate their vision for good mental health and wellbeing with the whole school community.</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The school utilises various strategies to support </w:t>
      </w:r>
      <w:r w:rsidR="00202BA8" w:rsidRPr="0016030C">
        <w:rPr>
          <w:rFonts w:ascii="Arial" w:hAnsi="Arial" w:cs="Arial"/>
          <w:sz w:val="24"/>
          <w:szCs w:val="24"/>
        </w:rPr>
        <w:t>students</w:t>
      </w:r>
      <w:r w:rsidRPr="0016030C">
        <w:rPr>
          <w:rFonts w:ascii="Arial" w:hAnsi="Arial" w:cs="Arial"/>
          <w:sz w:val="24"/>
          <w:szCs w:val="24"/>
        </w:rPr>
        <w:t xml:space="preserve"> who are experiencing high levels of psychological stress, or who are at risk of developing SEMH problems, including:</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Teaching about mental health and wellbeing through curriculum subjects such as: </w:t>
      </w:r>
    </w:p>
    <w:p w:rsidR="0073283E" w:rsidRPr="0016030C" w:rsidRDefault="00D8091B" w:rsidP="002F3494">
      <w:pPr>
        <w:pStyle w:val="PolicyBullets"/>
        <w:numPr>
          <w:ilvl w:val="1"/>
          <w:numId w:val="27"/>
        </w:numPr>
        <w:spacing w:after="0"/>
        <w:ind w:left="567" w:right="567"/>
        <w:jc w:val="both"/>
        <w:rPr>
          <w:rFonts w:ascii="Arial" w:hAnsi="Arial" w:cs="Arial"/>
          <w:sz w:val="24"/>
          <w:szCs w:val="24"/>
        </w:rPr>
      </w:pPr>
      <w:r w:rsidRPr="0016030C">
        <w:rPr>
          <w:rFonts w:ascii="Arial" w:hAnsi="Arial" w:cs="Arial"/>
          <w:sz w:val="24"/>
          <w:szCs w:val="24"/>
        </w:rPr>
        <w:t>Personal Development and Ethics (PDE)</w:t>
      </w:r>
    </w:p>
    <w:p w:rsidR="00D8091B" w:rsidRPr="0016030C" w:rsidRDefault="00D8091B"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Form time activities and assemblies</w:t>
      </w:r>
    </w:p>
    <w:p w:rsidR="00D8091B" w:rsidRPr="0016030C" w:rsidRDefault="00D8091B"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Awareness days/weeks</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Counselling</w:t>
      </w:r>
    </w:p>
    <w:p w:rsidR="009D160C" w:rsidRPr="0016030C" w:rsidRDefault="00203FC2"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Wellbeing support through Child Action Northwest</w:t>
      </w:r>
      <w:r w:rsidR="0097011D" w:rsidRPr="0016030C">
        <w:rPr>
          <w:rFonts w:ascii="Arial" w:hAnsi="Arial" w:cs="Arial"/>
          <w:sz w:val="24"/>
          <w:szCs w:val="24"/>
        </w:rPr>
        <w:t xml:space="preserve"> </w:t>
      </w:r>
    </w:p>
    <w:p w:rsidR="00203FC2" w:rsidRPr="0016030C" w:rsidRDefault="00203FC2"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Early Helps</w:t>
      </w:r>
    </w:p>
    <w:p w:rsidR="009D160C" w:rsidRPr="0016030C" w:rsidRDefault="0097011D" w:rsidP="009D160C">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Wellbeing </w:t>
      </w:r>
      <w:r w:rsidR="00203FC2" w:rsidRPr="0016030C">
        <w:rPr>
          <w:rFonts w:ascii="Arial" w:hAnsi="Arial" w:cs="Arial"/>
          <w:sz w:val="24"/>
          <w:szCs w:val="24"/>
        </w:rPr>
        <w:t>Centre interventions</w:t>
      </w:r>
      <w:r w:rsidR="009D160C" w:rsidRPr="0016030C">
        <w:rPr>
          <w:rFonts w:ascii="Arial" w:hAnsi="Arial" w:cs="Arial"/>
          <w:sz w:val="24"/>
          <w:szCs w:val="24"/>
        </w:rPr>
        <w:t xml:space="preserve"> from the Wellbeing Officer (WBO) and Emotionally Based School Avoidance support (EBSA) </w:t>
      </w:r>
    </w:p>
    <w:p w:rsidR="00203FC2" w:rsidRPr="0016030C" w:rsidRDefault="00203FC2" w:rsidP="002F3494">
      <w:pPr>
        <w:pStyle w:val="PolicyBullets"/>
        <w:spacing w:after="0"/>
        <w:ind w:left="567" w:right="567" w:hanging="360"/>
        <w:jc w:val="both"/>
        <w:rPr>
          <w:rFonts w:ascii="Arial" w:hAnsi="Arial" w:cs="Arial"/>
          <w:sz w:val="24"/>
          <w:szCs w:val="24"/>
        </w:rPr>
      </w:pPr>
    </w:p>
    <w:p w:rsidR="0095547C" w:rsidRPr="0016030C" w:rsidRDefault="0095547C"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SEND </w:t>
      </w:r>
      <w:r w:rsidR="009D160C" w:rsidRPr="0016030C">
        <w:rPr>
          <w:rFonts w:ascii="Arial" w:hAnsi="Arial" w:cs="Arial"/>
          <w:sz w:val="24"/>
          <w:szCs w:val="24"/>
        </w:rPr>
        <w:t>signposting via the Mental Health graduated approach</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Positive </w:t>
      </w:r>
      <w:r w:rsidR="00203FC2" w:rsidRPr="0016030C">
        <w:rPr>
          <w:rFonts w:ascii="Arial" w:hAnsi="Arial" w:cs="Arial"/>
          <w:sz w:val="24"/>
          <w:szCs w:val="24"/>
        </w:rPr>
        <w:t>rewards / incentives</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Developing </w:t>
      </w:r>
      <w:r w:rsidR="00202BA8" w:rsidRPr="0016030C">
        <w:rPr>
          <w:rFonts w:ascii="Arial" w:hAnsi="Arial" w:cs="Arial"/>
          <w:sz w:val="24"/>
          <w:szCs w:val="24"/>
        </w:rPr>
        <w:t>students</w:t>
      </w:r>
      <w:r w:rsidRPr="0016030C">
        <w:rPr>
          <w:rFonts w:ascii="Arial" w:hAnsi="Arial" w:cs="Arial"/>
          <w:sz w:val="24"/>
          <w:szCs w:val="24"/>
        </w:rPr>
        <w:t>’ social skills</w:t>
      </w:r>
    </w:p>
    <w:p w:rsidR="0073283E" w:rsidRPr="0016030C" w:rsidRDefault="00203FC2"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Parental engagement</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Peer support</w:t>
      </w:r>
      <w:r w:rsidR="00203FC2" w:rsidRPr="0016030C">
        <w:rPr>
          <w:rFonts w:ascii="Arial" w:hAnsi="Arial" w:cs="Arial"/>
          <w:sz w:val="24"/>
          <w:szCs w:val="24"/>
        </w:rPr>
        <w:t xml:space="preserve"> / Mental health and wellbeing champions</w:t>
      </w:r>
    </w:p>
    <w:p w:rsidR="00F55BE4" w:rsidRPr="0016030C" w:rsidRDefault="00F55BE4" w:rsidP="002F3494">
      <w:pPr>
        <w:pStyle w:val="PolicyBullets"/>
        <w:numPr>
          <w:ilvl w:val="0"/>
          <w:numId w:val="0"/>
        </w:numPr>
        <w:spacing w:after="0"/>
        <w:ind w:left="567" w:right="567"/>
        <w:jc w:val="both"/>
        <w:rPr>
          <w:rFonts w:ascii="Arial" w:hAnsi="Arial" w:cs="Arial"/>
          <w:sz w:val="24"/>
          <w:szCs w:val="24"/>
        </w:rPr>
      </w:pPr>
    </w:p>
    <w:p w:rsidR="00F55BE4" w:rsidRPr="0016030C" w:rsidRDefault="00F55BE4"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Through the curriculum, students are taught how to:</w:t>
      </w:r>
    </w:p>
    <w:p w:rsidR="00F55BE4" w:rsidRPr="0016030C" w:rsidRDefault="00F55BE4" w:rsidP="002F3494">
      <w:pPr>
        <w:pStyle w:val="TSB-PolicyBullets"/>
        <w:ind w:left="567" w:right="567"/>
        <w:rPr>
          <w:rFonts w:ascii="Arial" w:hAnsi="Arial" w:cs="Arial"/>
          <w:sz w:val="24"/>
          <w:szCs w:val="24"/>
        </w:rPr>
      </w:pPr>
      <w:r w:rsidRPr="0016030C">
        <w:rPr>
          <w:rFonts w:ascii="Arial" w:hAnsi="Arial" w:cs="Arial"/>
          <w:sz w:val="24"/>
          <w:szCs w:val="24"/>
        </w:rPr>
        <w:t>Build self-esteem and a positive self-image.</w:t>
      </w:r>
    </w:p>
    <w:p w:rsidR="00F55BE4" w:rsidRPr="0016030C" w:rsidRDefault="00F55BE4" w:rsidP="002F3494">
      <w:pPr>
        <w:pStyle w:val="TSB-PolicyBullets"/>
        <w:ind w:left="567" w:right="567"/>
        <w:rPr>
          <w:rFonts w:ascii="Arial" w:hAnsi="Arial" w:cs="Arial"/>
          <w:sz w:val="24"/>
          <w:szCs w:val="24"/>
        </w:rPr>
      </w:pPr>
      <w:r w:rsidRPr="0016030C">
        <w:rPr>
          <w:rFonts w:ascii="Arial" w:hAnsi="Arial" w:cs="Arial"/>
          <w:sz w:val="24"/>
          <w:szCs w:val="24"/>
        </w:rPr>
        <w:t>Foster the ability to self-reflect and problem-solve.</w:t>
      </w:r>
    </w:p>
    <w:p w:rsidR="00F55BE4" w:rsidRPr="0016030C" w:rsidRDefault="00F55BE4" w:rsidP="002F3494">
      <w:pPr>
        <w:pStyle w:val="TSB-PolicyBullets"/>
        <w:ind w:left="567" w:right="567"/>
        <w:rPr>
          <w:rFonts w:ascii="Arial" w:hAnsi="Arial" w:cs="Arial"/>
          <w:sz w:val="24"/>
          <w:szCs w:val="24"/>
        </w:rPr>
      </w:pPr>
      <w:r w:rsidRPr="0016030C">
        <w:rPr>
          <w:rFonts w:ascii="Arial" w:hAnsi="Arial" w:cs="Arial"/>
          <w:sz w:val="24"/>
          <w:szCs w:val="24"/>
        </w:rPr>
        <w:lastRenderedPageBreak/>
        <w:t>Protect against self-criticism and social perfectionism.</w:t>
      </w:r>
    </w:p>
    <w:p w:rsidR="00F55BE4" w:rsidRPr="0016030C" w:rsidRDefault="00F55BE4" w:rsidP="002F3494">
      <w:pPr>
        <w:pStyle w:val="TSB-PolicyBullets"/>
        <w:ind w:left="567" w:right="567"/>
        <w:rPr>
          <w:rFonts w:ascii="Arial" w:hAnsi="Arial" w:cs="Arial"/>
          <w:sz w:val="24"/>
          <w:szCs w:val="24"/>
        </w:rPr>
      </w:pPr>
      <w:r w:rsidRPr="0016030C">
        <w:rPr>
          <w:rFonts w:ascii="Arial" w:hAnsi="Arial" w:cs="Arial"/>
          <w:sz w:val="24"/>
          <w:szCs w:val="24"/>
        </w:rPr>
        <w:t>Foster self-reliance and the ability to act and think independently.</w:t>
      </w:r>
    </w:p>
    <w:p w:rsidR="00F55BE4" w:rsidRPr="0016030C" w:rsidRDefault="00F55BE4" w:rsidP="002F3494">
      <w:pPr>
        <w:pStyle w:val="TSB-PolicyBullets"/>
        <w:ind w:left="567" w:right="567"/>
        <w:rPr>
          <w:rFonts w:ascii="Arial" w:hAnsi="Arial" w:cs="Arial"/>
          <w:sz w:val="24"/>
          <w:szCs w:val="24"/>
        </w:rPr>
      </w:pPr>
      <w:r w:rsidRPr="0016030C">
        <w:rPr>
          <w:rFonts w:ascii="Arial" w:hAnsi="Arial" w:cs="Arial"/>
          <w:sz w:val="24"/>
          <w:szCs w:val="24"/>
        </w:rPr>
        <w:t>Create opportunities for positive interaction with others.</w:t>
      </w:r>
    </w:p>
    <w:p w:rsidR="00F55BE4" w:rsidRPr="0016030C" w:rsidRDefault="00F55BE4" w:rsidP="002F3494">
      <w:pPr>
        <w:pStyle w:val="TSB-PolicyBullets"/>
        <w:ind w:left="567" w:right="567"/>
        <w:rPr>
          <w:rFonts w:ascii="Arial" w:hAnsi="Arial" w:cs="Arial"/>
          <w:sz w:val="24"/>
          <w:szCs w:val="24"/>
        </w:rPr>
      </w:pPr>
      <w:r w:rsidRPr="0016030C">
        <w:rPr>
          <w:rFonts w:ascii="Arial" w:hAnsi="Arial" w:cs="Arial"/>
          <w:sz w:val="24"/>
          <w:szCs w:val="24"/>
        </w:rPr>
        <w:t>Get involved in school life and related decision-making.</w:t>
      </w:r>
    </w:p>
    <w:p w:rsidR="00F55BE4" w:rsidRPr="0016030C" w:rsidRDefault="00F55BE4" w:rsidP="002F3494">
      <w:pPr>
        <w:pStyle w:val="PolicyBullets"/>
        <w:numPr>
          <w:ilvl w:val="0"/>
          <w:numId w:val="0"/>
        </w:numPr>
        <w:spacing w:after="0"/>
        <w:ind w:left="567" w:right="567"/>
        <w:jc w:val="both"/>
        <w:rPr>
          <w:rFonts w:ascii="Arial" w:hAnsi="Arial" w:cs="Arial"/>
          <w:sz w:val="24"/>
          <w:szCs w:val="24"/>
        </w:rPr>
      </w:pPr>
    </w:p>
    <w:p w:rsidR="0073283E" w:rsidRPr="0016030C" w:rsidRDefault="0073283E" w:rsidP="002F3494">
      <w:pPr>
        <w:pStyle w:val="TSB-Level1Numbers"/>
        <w:numPr>
          <w:ilvl w:val="1"/>
          <w:numId w:val="29"/>
        </w:numPr>
        <w:spacing w:before="240"/>
        <w:ind w:left="567" w:right="567" w:hanging="482"/>
        <w:rPr>
          <w:rFonts w:ascii="Arial" w:hAnsi="Arial" w:cs="Arial"/>
          <w:sz w:val="24"/>
          <w:szCs w:val="24"/>
        </w:rPr>
      </w:pPr>
      <w:r w:rsidRPr="0016030C">
        <w:rPr>
          <w:rFonts w:ascii="Arial" w:hAnsi="Arial" w:cs="Arial"/>
          <w:sz w:val="24"/>
          <w:szCs w:val="24"/>
        </w:rPr>
        <w:t>The school’s Behaviour Policy includes measures to prevent and tackle bullying, and contains an individualised, graduated response when behaviour may be the result of mental health needs or other vulnerabilities.</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The SLT ensures that there are clear policies and processes in place</w:t>
      </w:r>
      <w:r w:rsidR="00203FC2" w:rsidRPr="0016030C">
        <w:rPr>
          <w:rFonts w:ascii="Arial" w:hAnsi="Arial" w:cs="Arial"/>
          <w:sz w:val="24"/>
          <w:szCs w:val="24"/>
        </w:rPr>
        <w:t>.</w:t>
      </w:r>
    </w:p>
    <w:p w:rsidR="0073283E" w:rsidRPr="0016030C" w:rsidRDefault="00202BA8"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Students</w:t>
      </w:r>
      <w:r w:rsidR="0073283E" w:rsidRPr="0016030C">
        <w:rPr>
          <w:rFonts w:ascii="Arial" w:hAnsi="Arial" w:cs="Arial"/>
          <w:sz w:val="24"/>
          <w:szCs w:val="24"/>
        </w:rPr>
        <w:t xml:space="preserve"> know where to go for further information and support should they wish to talk about their mental health needs or concerns over a peer’s or family member’s mental health or wellbeing.</w:t>
      </w:r>
    </w:p>
    <w:p w:rsidR="007E0F52" w:rsidRPr="0016030C" w:rsidRDefault="007E0F52" w:rsidP="007E0F52">
      <w:pPr>
        <w:pStyle w:val="TSB-Level1Numbers"/>
        <w:ind w:left="360" w:right="567" w:firstLine="0"/>
        <w:rPr>
          <w:rFonts w:ascii="Arial" w:hAnsi="Arial" w:cs="Arial"/>
          <w:sz w:val="24"/>
          <w:szCs w:val="24"/>
        </w:rPr>
      </w:pPr>
    </w:p>
    <w:p w:rsidR="007E0F52" w:rsidRPr="0016030C" w:rsidRDefault="007E0F52" w:rsidP="007E0F52">
      <w:pPr>
        <w:pStyle w:val="TSB-Level1Numbers"/>
        <w:ind w:left="360" w:right="567" w:firstLine="0"/>
        <w:rPr>
          <w:rFonts w:ascii="Arial" w:hAnsi="Arial" w:cs="Arial"/>
          <w:sz w:val="24"/>
          <w:szCs w:val="24"/>
        </w:rPr>
      </w:pPr>
    </w:p>
    <w:p w:rsidR="007E0F52" w:rsidRPr="0016030C" w:rsidRDefault="007E0F52" w:rsidP="007E0F52">
      <w:pPr>
        <w:pStyle w:val="TSB-Level1Numbers"/>
        <w:ind w:left="360" w:right="567" w:firstLine="0"/>
        <w:rPr>
          <w:rFonts w:ascii="Arial" w:hAnsi="Arial" w:cs="Arial"/>
          <w:sz w:val="24"/>
          <w:szCs w:val="24"/>
        </w:rPr>
      </w:pPr>
      <w:r w:rsidRPr="0016030C">
        <w:rPr>
          <w:rFonts w:ascii="Arial" w:hAnsi="Arial" w:cs="Arial"/>
          <w:noProof/>
          <w:sz w:val="24"/>
          <w:szCs w:val="24"/>
          <w:lang w:eastAsia="en-GB"/>
        </w:rPr>
        <w:drawing>
          <wp:inline distT="0" distB="0" distL="0" distR="0" wp14:anchorId="3C6FF797" wp14:editId="2E7A3193">
            <wp:extent cx="5799667" cy="305646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99313" cy="3056280"/>
                    </a:xfrm>
                    <a:prstGeom prst="rect">
                      <a:avLst/>
                    </a:prstGeom>
                    <a:noFill/>
                  </pic:spPr>
                </pic:pic>
              </a:graphicData>
            </a:graphic>
          </wp:inline>
        </w:drawing>
      </w:r>
    </w:p>
    <w:p w:rsidR="007E0F52" w:rsidRPr="0016030C" w:rsidRDefault="007E0F52" w:rsidP="007E0F52">
      <w:pPr>
        <w:pStyle w:val="TSB-Level1Numbers"/>
        <w:ind w:left="360" w:right="567" w:firstLine="0"/>
        <w:rPr>
          <w:rFonts w:ascii="Arial" w:hAnsi="Arial" w:cs="Arial"/>
          <w:sz w:val="24"/>
          <w:szCs w:val="24"/>
        </w:rPr>
      </w:pPr>
    </w:p>
    <w:p w:rsidR="007E0F52" w:rsidRPr="0016030C" w:rsidRDefault="007E0F52" w:rsidP="007E0F52">
      <w:pPr>
        <w:pStyle w:val="TSB-Level1Numbers"/>
        <w:ind w:left="360" w:right="567" w:firstLine="0"/>
        <w:rPr>
          <w:rFonts w:ascii="Arial" w:hAnsi="Arial" w:cs="Arial"/>
          <w:sz w:val="24"/>
          <w:szCs w:val="24"/>
        </w:rPr>
      </w:pPr>
    </w:p>
    <w:p w:rsidR="0073283E" w:rsidRPr="0016030C" w:rsidRDefault="0073283E" w:rsidP="002F3494">
      <w:pPr>
        <w:pStyle w:val="Heading1"/>
        <w:keepNext w:val="0"/>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hanging="421"/>
        <w:contextualSpacing/>
        <w:jc w:val="both"/>
        <w:rPr>
          <w:rFonts w:ascii="Arial" w:hAnsi="Arial" w:cs="Arial"/>
          <w:b/>
          <w:sz w:val="24"/>
          <w:szCs w:val="24"/>
        </w:rPr>
      </w:pPr>
      <w:bookmarkStart w:id="3" w:name="_[New_for_2019]_1"/>
      <w:bookmarkEnd w:id="3"/>
      <w:r w:rsidRPr="0016030C">
        <w:rPr>
          <w:rFonts w:ascii="Arial" w:hAnsi="Arial" w:cs="Arial"/>
          <w:b/>
          <w:sz w:val="24"/>
          <w:szCs w:val="24"/>
        </w:rPr>
        <w:t>Staff training</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The SLT ensures that all teachers have a clear understanding of the needs of all </w:t>
      </w:r>
      <w:r w:rsidR="00202BA8" w:rsidRPr="0016030C">
        <w:rPr>
          <w:rFonts w:ascii="Arial" w:hAnsi="Arial" w:cs="Arial"/>
          <w:sz w:val="24"/>
          <w:szCs w:val="24"/>
        </w:rPr>
        <w:t>students</w:t>
      </w:r>
      <w:r w:rsidRPr="0016030C">
        <w:rPr>
          <w:rFonts w:ascii="Arial" w:hAnsi="Arial" w:cs="Arial"/>
          <w:sz w:val="24"/>
          <w:szCs w:val="24"/>
        </w:rPr>
        <w:t>, including those with SEMH needs</w:t>
      </w:r>
      <w:r w:rsidR="00165601" w:rsidRPr="0016030C">
        <w:rPr>
          <w:rFonts w:ascii="Arial" w:hAnsi="Arial" w:cs="Arial"/>
          <w:sz w:val="24"/>
          <w:szCs w:val="24"/>
        </w:rPr>
        <w:t>.</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The SLT promotes CPD to ensure that staff can recognise common symptoms of mental health problems, understand what represents a concern, and know </w:t>
      </w:r>
      <w:r w:rsidR="00165601" w:rsidRPr="0016030C">
        <w:rPr>
          <w:rFonts w:ascii="Arial" w:hAnsi="Arial" w:cs="Arial"/>
          <w:sz w:val="24"/>
          <w:szCs w:val="24"/>
        </w:rPr>
        <w:t>how to report concerns.</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lastRenderedPageBreak/>
        <w:t>Staff receive training to ensure they:</w:t>
      </w:r>
    </w:p>
    <w:p w:rsidR="0073283E" w:rsidRPr="0016030C" w:rsidRDefault="0073283E" w:rsidP="002F3494">
      <w:pPr>
        <w:pStyle w:val="TSB-PolicyBullets"/>
        <w:ind w:left="567" w:right="567"/>
        <w:rPr>
          <w:rFonts w:ascii="Arial" w:hAnsi="Arial" w:cs="Arial"/>
          <w:sz w:val="24"/>
          <w:szCs w:val="24"/>
        </w:rPr>
      </w:pPr>
      <w:r w:rsidRPr="0016030C">
        <w:rPr>
          <w:rFonts w:ascii="Arial" w:hAnsi="Arial" w:cs="Arial"/>
          <w:sz w:val="24"/>
          <w:szCs w:val="24"/>
        </w:rPr>
        <w:t xml:space="preserve">Can </w:t>
      </w:r>
      <w:proofErr w:type="spellStart"/>
      <w:r w:rsidRPr="0016030C">
        <w:rPr>
          <w:rFonts w:ascii="Arial" w:hAnsi="Arial" w:cs="Arial"/>
          <w:sz w:val="24"/>
          <w:szCs w:val="24"/>
        </w:rPr>
        <w:t>recognise</w:t>
      </w:r>
      <w:proofErr w:type="spellEnd"/>
      <w:r w:rsidRPr="0016030C">
        <w:rPr>
          <w:rFonts w:ascii="Arial" w:hAnsi="Arial" w:cs="Arial"/>
          <w:sz w:val="24"/>
          <w:szCs w:val="24"/>
        </w:rPr>
        <w:t xml:space="preserve"> common suicide risk factors and warning signs.</w:t>
      </w:r>
    </w:p>
    <w:p w:rsidR="0073283E" w:rsidRPr="0016030C" w:rsidRDefault="0073283E" w:rsidP="002F3494">
      <w:pPr>
        <w:pStyle w:val="TSB-PolicyBullets"/>
        <w:ind w:left="567" w:right="567"/>
        <w:rPr>
          <w:rFonts w:ascii="Arial" w:hAnsi="Arial" w:cs="Arial"/>
          <w:sz w:val="24"/>
          <w:szCs w:val="24"/>
        </w:rPr>
      </w:pPr>
      <w:r w:rsidRPr="0016030C">
        <w:rPr>
          <w:rFonts w:ascii="Arial" w:hAnsi="Arial" w:cs="Arial"/>
          <w:sz w:val="24"/>
          <w:szCs w:val="24"/>
        </w:rPr>
        <w:t xml:space="preserve">Understand what to do if they have concerns about a </w:t>
      </w:r>
      <w:r w:rsidR="00202BA8" w:rsidRPr="0016030C">
        <w:rPr>
          <w:rFonts w:ascii="Arial" w:hAnsi="Arial" w:cs="Arial"/>
          <w:sz w:val="24"/>
          <w:szCs w:val="24"/>
        </w:rPr>
        <w:t>student</w:t>
      </w:r>
      <w:r w:rsidRPr="0016030C">
        <w:rPr>
          <w:rFonts w:ascii="Arial" w:hAnsi="Arial" w:cs="Arial"/>
          <w:sz w:val="24"/>
          <w:szCs w:val="24"/>
        </w:rPr>
        <w:t xml:space="preserve"> demonstrating suicidal </w:t>
      </w:r>
      <w:proofErr w:type="spellStart"/>
      <w:r w:rsidRPr="0016030C">
        <w:rPr>
          <w:rFonts w:ascii="Arial" w:hAnsi="Arial" w:cs="Arial"/>
          <w:sz w:val="24"/>
          <w:szCs w:val="24"/>
        </w:rPr>
        <w:t>behaviour</w:t>
      </w:r>
      <w:proofErr w:type="spellEnd"/>
      <w:r w:rsidRPr="0016030C">
        <w:rPr>
          <w:rFonts w:ascii="Arial" w:hAnsi="Arial" w:cs="Arial"/>
          <w:sz w:val="24"/>
          <w:szCs w:val="24"/>
        </w:rPr>
        <w:t>.</w:t>
      </w:r>
    </w:p>
    <w:p w:rsidR="00537613" w:rsidRPr="0016030C" w:rsidRDefault="0073283E" w:rsidP="002F3494">
      <w:pPr>
        <w:pStyle w:val="TSB-PolicyBullets"/>
        <w:ind w:left="567" w:right="567"/>
        <w:rPr>
          <w:rFonts w:ascii="Arial" w:hAnsi="Arial" w:cs="Arial"/>
          <w:sz w:val="24"/>
          <w:szCs w:val="24"/>
        </w:rPr>
      </w:pPr>
      <w:r w:rsidRPr="0016030C">
        <w:rPr>
          <w:rFonts w:ascii="Arial" w:hAnsi="Arial" w:cs="Arial"/>
          <w:sz w:val="24"/>
          <w:szCs w:val="24"/>
        </w:rPr>
        <w:t xml:space="preserve">Know what support is available for </w:t>
      </w:r>
      <w:r w:rsidR="00202BA8" w:rsidRPr="0016030C">
        <w:rPr>
          <w:rFonts w:ascii="Arial" w:hAnsi="Arial" w:cs="Arial"/>
          <w:sz w:val="24"/>
          <w:szCs w:val="24"/>
        </w:rPr>
        <w:t>students</w:t>
      </w:r>
      <w:r w:rsidRPr="0016030C">
        <w:rPr>
          <w:rFonts w:ascii="Arial" w:hAnsi="Arial" w:cs="Arial"/>
          <w:sz w:val="24"/>
          <w:szCs w:val="24"/>
        </w:rPr>
        <w:t xml:space="preserve"> and how to refer </w:t>
      </w:r>
      <w:r w:rsidR="00202BA8" w:rsidRPr="0016030C">
        <w:rPr>
          <w:rFonts w:ascii="Arial" w:hAnsi="Arial" w:cs="Arial"/>
          <w:sz w:val="24"/>
          <w:szCs w:val="24"/>
        </w:rPr>
        <w:t>students</w:t>
      </w:r>
      <w:r w:rsidRPr="0016030C">
        <w:rPr>
          <w:rFonts w:ascii="Arial" w:hAnsi="Arial" w:cs="Arial"/>
          <w:sz w:val="24"/>
          <w:szCs w:val="24"/>
        </w:rPr>
        <w:t xml:space="preserve"> to such support </w:t>
      </w:r>
    </w:p>
    <w:p w:rsidR="0073283E" w:rsidRPr="0016030C" w:rsidRDefault="0073283E" w:rsidP="002F3494">
      <w:pPr>
        <w:pStyle w:val="TSB-PolicyBullets"/>
        <w:numPr>
          <w:ilvl w:val="0"/>
          <w:numId w:val="0"/>
        </w:numPr>
        <w:ind w:left="567" w:right="567" w:hanging="357"/>
        <w:rPr>
          <w:rFonts w:ascii="Arial" w:hAnsi="Arial" w:cs="Arial"/>
          <w:sz w:val="24"/>
          <w:szCs w:val="24"/>
        </w:rPr>
      </w:pPr>
      <w:r w:rsidRPr="0016030C">
        <w:rPr>
          <w:rFonts w:ascii="Arial" w:hAnsi="Arial" w:cs="Arial"/>
          <w:sz w:val="24"/>
          <w:szCs w:val="24"/>
        </w:rPr>
        <w:t xml:space="preserve">where needed. </w:t>
      </w:r>
    </w:p>
    <w:p w:rsidR="00537613" w:rsidRPr="0016030C" w:rsidRDefault="00975296" w:rsidP="002F3494">
      <w:pPr>
        <w:pStyle w:val="TSB-PolicyBullets"/>
        <w:numPr>
          <w:ilvl w:val="0"/>
          <w:numId w:val="0"/>
        </w:numPr>
        <w:ind w:left="567" w:right="567"/>
        <w:rPr>
          <w:rFonts w:ascii="Arial" w:hAnsi="Arial" w:cs="Arial"/>
          <w:sz w:val="24"/>
          <w:szCs w:val="24"/>
        </w:rPr>
      </w:pPr>
      <w:r w:rsidRPr="0016030C">
        <w:rPr>
          <w:rFonts w:ascii="Arial" w:hAnsi="Arial" w:cs="Arial"/>
          <w:sz w:val="24"/>
          <w:szCs w:val="24"/>
        </w:rPr>
        <w:t xml:space="preserve">              </w:t>
      </w:r>
    </w:p>
    <w:p w:rsidR="0073283E" w:rsidRPr="0016030C" w:rsidRDefault="0073283E" w:rsidP="002F3494">
      <w:pPr>
        <w:pStyle w:val="Heading1"/>
        <w:keepNext w:val="0"/>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hanging="421"/>
        <w:contextualSpacing/>
        <w:jc w:val="both"/>
        <w:rPr>
          <w:rFonts w:ascii="Arial" w:hAnsi="Arial" w:cs="Arial"/>
          <w:b/>
          <w:sz w:val="24"/>
          <w:szCs w:val="24"/>
        </w:rPr>
      </w:pPr>
      <w:bookmarkStart w:id="4" w:name="_Identifying_signs_of"/>
      <w:bookmarkEnd w:id="4"/>
      <w:r w:rsidRPr="0016030C">
        <w:rPr>
          <w:rFonts w:ascii="Arial" w:hAnsi="Arial" w:cs="Arial"/>
          <w:b/>
          <w:sz w:val="24"/>
          <w:szCs w:val="24"/>
        </w:rPr>
        <w:t>Identifying signs of SEMH difficulties</w:t>
      </w:r>
    </w:p>
    <w:p w:rsidR="0073283E" w:rsidRPr="0016030C" w:rsidRDefault="0073283E" w:rsidP="002F3494">
      <w:pPr>
        <w:pStyle w:val="TSB-Level1Numbers"/>
        <w:numPr>
          <w:ilvl w:val="1"/>
          <w:numId w:val="29"/>
        </w:numPr>
        <w:ind w:left="567" w:right="567" w:hanging="482"/>
        <w:rPr>
          <w:rFonts w:ascii="Arial" w:hAnsi="Arial" w:cs="Arial"/>
          <w:sz w:val="24"/>
          <w:szCs w:val="24"/>
        </w:rPr>
      </w:pPr>
      <w:bookmarkStart w:id="5" w:name="_Hlk536009897"/>
      <w:r w:rsidRPr="0016030C">
        <w:rPr>
          <w:rFonts w:ascii="Arial" w:hAnsi="Arial" w:cs="Arial"/>
          <w:sz w:val="24"/>
          <w:szCs w:val="24"/>
        </w:rPr>
        <w:t xml:space="preserve">The school is committed to identifying </w:t>
      </w:r>
      <w:r w:rsidR="00202BA8" w:rsidRPr="0016030C">
        <w:rPr>
          <w:rFonts w:ascii="Arial" w:hAnsi="Arial" w:cs="Arial"/>
          <w:sz w:val="24"/>
          <w:szCs w:val="24"/>
        </w:rPr>
        <w:t>students</w:t>
      </w:r>
      <w:r w:rsidRPr="0016030C">
        <w:rPr>
          <w:rFonts w:ascii="Arial" w:hAnsi="Arial" w:cs="Arial"/>
          <w:sz w:val="24"/>
          <w:szCs w:val="24"/>
        </w:rPr>
        <w:t xml:space="preserve"> with SEMH difficulties at the earliest stage possible.</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Staff are trained to know how to identify possible mental health problems and understand what to do if they spot signs of emerging difficulties.</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When the school suspects that a </w:t>
      </w:r>
      <w:r w:rsidR="00202BA8" w:rsidRPr="0016030C">
        <w:rPr>
          <w:rFonts w:ascii="Arial" w:hAnsi="Arial" w:cs="Arial"/>
          <w:sz w:val="24"/>
          <w:szCs w:val="24"/>
        </w:rPr>
        <w:t>student</w:t>
      </w:r>
      <w:r w:rsidRPr="0016030C">
        <w:rPr>
          <w:rFonts w:ascii="Arial" w:hAnsi="Arial" w:cs="Arial"/>
          <w:sz w:val="24"/>
          <w:szCs w:val="24"/>
        </w:rPr>
        <w:t xml:space="preserve"> is experiencing mental health difficulties, the following graduated response is employed:</w:t>
      </w:r>
    </w:p>
    <w:p w:rsidR="0073283E" w:rsidRPr="0016030C" w:rsidRDefault="0073283E" w:rsidP="002F3494">
      <w:pPr>
        <w:pStyle w:val="PolicyBullets"/>
        <w:ind w:left="567" w:right="567"/>
        <w:jc w:val="both"/>
        <w:rPr>
          <w:rFonts w:ascii="Arial" w:hAnsi="Arial" w:cs="Arial"/>
          <w:sz w:val="24"/>
          <w:szCs w:val="24"/>
        </w:rPr>
      </w:pPr>
      <w:r w:rsidRPr="0016030C">
        <w:rPr>
          <w:rFonts w:ascii="Arial" w:hAnsi="Arial" w:cs="Arial"/>
          <w:sz w:val="24"/>
          <w:szCs w:val="24"/>
        </w:rPr>
        <w:t xml:space="preserve">An assessment is undertaken to establish a clear analysis of the </w:t>
      </w:r>
      <w:r w:rsidR="00202BA8" w:rsidRPr="0016030C">
        <w:rPr>
          <w:rFonts w:ascii="Arial" w:hAnsi="Arial" w:cs="Arial"/>
          <w:sz w:val="24"/>
          <w:szCs w:val="24"/>
        </w:rPr>
        <w:t>student</w:t>
      </w:r>
      <w:r w:rsidRPr="0016030C">
        <w:rPr>
          <w:rFonts w:ascii="Arial" w:hAnsi="Arial" w:cs="Arial"/>
          <w:sz w:val="24"/>
          <w:szCs w:val="24"/>
        </w:rPr>
        <w:t>’s needs</w:t>
      </w:r>
    </w:p>
    <w:p w:rsidR="0073283E" w:rsidRPr="0016030C" w:rsidRDefault="0073283E" w:rsidP="002F3494">
      <w:pPr>
        <w:pStyle w:val="PolicyBullets"/>
        <w:ind w:left="567" w:right="567"/>
        <w:jc w:val="both"/>
        <w:rPr>
          <w:rFonts w:ascii="Arial" w:hAnsi="Arial" w:cs="Arial"/>
          <w:sz w:val="24"/>
          <w:szCs w:val="24"/>
        </w:rPr>
      </w:pPr>
      <w:r w:rsidRPr="0016030C">
        <w:rPr>
          <w:rFonts w:ascii="Arial" w:hAnsi="Arial" w:cs="Arial"/>
          <w:sz w:val="24"/>
          <w:szCs w:val="24"/>
        </w:rPr>
        <w:t xml:space="preserve">A plan is set out to determine how the </w:t>
      </w:r>
      <w:r w:rsidR="00202BA8" w:rsidRPr="0016030C">
        <w:rPr>
          <w:rFonts w:ascii="Arial" w:hAnsi="Arial" w:cs="Arial"/>
          <w:sz w:val="24"/>
          <w:szCs w:val="24"/>
        </w:rPr>
        <w:t>student</w:t>
      </w:r>
      <w:r w:rsidRPr="0016030C">
        <w:rPr>
          <w:rFonts w:ascii="Arial" w:hAnsi="Arial" w:cs="Arial"/>
          <w:sz w:val="24"/>
          <w:szCs w:val="24"/>
        </w:rPr>
        <w:t xml:space="preserve"> will be supported</w:t>
      </w:r>
    </w:p>
    <w:p w:rsidR="0073283E" w:rsidRPr="0016030C" w:rsidRDefault="0073283E" w:rsidP="002F3494">
      <w:pPr>
        <w:pStyle w:val="PolicyBullets"/>
        <w:ind w:left="567" w:right="567"/>
        <w:jc w:val="both"/>
        <w:rPr>
          <w:rFonts w:ascii="Arial" w:hAnsi="Arial" w:cs="Arial"/>
          <w:sz w:val="24"/>
          <w:szCs w:val="24"/>
        </w:rPr>
      </w:pPr>
      <w:r w:rsidRPr="0016030C">
        <w:rPr>
          <w:rFonts w:ascii="Arial" w:hAnsi="Arial" w:cs="Arial"/>
          <w:sz w:val="24"/>
          <w:szCs w:val="24"/>
        </w:rPr>
        <w:t>Action is taken to provide that support</w:t>
      </w:r>
    </w:p>
    <w:p w:rsidR="0073283E" w:rsidRPr="0016030C" w:rsidRDefault="0073283E" w:rsidP="002F3494">
      <w:pPr>
        <w:pStyle w:val="PolicyBullets"/>
        <w:ind w:left="567" w:right="567"/>
        <w:jc w:val="both"/>
        <w:rPr>
          <w:rFonts w:ascii="Arial" w:hAnsi="Arial" w:cs="Arial"/>
          <w:sz w:val="24"/>
          <w:szCs w:val="24"/>
        </w:rPr>
      </w:pPr>
      <w:r w:rsidRPr="0016030C">
        <w:rPr>
          <w:rFonts w:ascii="Arial" w:hAnsi="Arial" w:cs="Arial"/>
          <w:sz w:val="24"/>
          <w:szCs w:val="24"/>
        </w:rPr>
        <w:t>Regular reviews are undertaken to assess the effectiveness of the provision, and changes are made as necessary</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A strengths and difficulties questionnaire (SDQ) </w:t>
      </w:r>
      <w:proofErr w:type="gramStart"/>
      <w:r w:rsidRPr="0016030C">
        <w:rPr>
          <w:rFonts w:ascii="Arial" w:hAnsi="Arial" w:cs="Arial"/>
          <w:sz w:val="24"/>
          <w:szCs w:val="24"/>
        </w:rPr>
        <w:t>is</w:t>
      </w:r>
      <w:proofErr w:type="gramEnd"/>
      <w:r w:rsidRPr="0016030C">
        <w:rPr>
          <w:rFonts w:ascii="Arial" w:hAnsi="Arial" w:cs="Arial"/>
          <w:sz w:val="24"/>
          <w:szCs w:val="24"/>
        </w:rPr>
        <w:t xml:space="preserve"> utilised when a </w:t>
      </w:r>
      <w:r w:rsidR="00202BA8" w:rsidRPr="0016030C">
        <w:rPr>
          <w:rFonts w:ascii="Arial" w:hAnsi="Arial" w:cs="Arial"/>
          <w:sz w:val="24"/>
          <w:szCs w:val="24"/>
        </w:rPr>
        <w:t>student</w:t>
      </w:r>
      <w:r w:rsidRPr="0016030C">
        <w:rPr>
          <w:rFonts w:ascii="Arial" w:hAnsi="Arial" w:cs="Arial"/>
          <w:sz w:val="24"/>
          <w:szCs w:val="24"/>
        </w:rPr>
        <w:t xml:space="preserve"> is suspected of having SEMH difficulties. An SDQ can assist staff members in creating an overview of the </w:t>
      </w:r>
      <w:r w:rsidR="00202BA8" w:rsidRPr="0016030C">
        <w:rPr>
          <w:rFonts w:ascii="Arial" w:hAnsi="Arial" w:cs="Arial"/>
          <w:sz w:val="24"/>
          <w:szCs w:val="24"/>
        </w:rPr>
        <w:t>student</w:t>
      </w:r>
      <w:r w:rsidRPr="0016030C">
        <w:rPr>
          <w:rFonts w:ascii="Arial" w:hAnsi="Arial" w:cs="Arial"/>
          <w:sz w:val="24"/>
          <w:szCs w:val="24"/>
        </w:rPr>
        <w:t xml:space="preserve">’s mental health and making a judgement about whether the </w:t>
      </w:r>
      <w:r w:rsidR="00202BA8" w:rsidRPr="0016030C">
        <w:rPr>
          <w:rFonts w:ascii="Arial" w:hAnsi="Arial" w:cs="Arial"/>
          <w:sz w:val="24"/>
          <w:szCs w:val="24"/>
        </w:rPr>
        <w:t>student</w:t>
      </w:r>
      <w:r w:rsidRPr="0016030C">
        <w:rPr>
          <w:rFonts w:ascii="Arial" w:hAnsi="Arial" w:cs="Arial"/>
          <w:sz w:val="24"/>
          <w:szCs w:val="24"/>
        </w:rPr>
        <w:t xml:space="preserve"> is likely to be suffering from any SEMH difficulties.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Staff members understand that persistent mental health difficulties can lead to a </w:t>
      </w:r>
      <w:r w:rsidR="00202BA8" w:rsidRPr="0016030C">
        <w:rPr>
          <w:rFonts w:ascii="Arial" w:hAnsi="Arial" w:cs="Arial"/>
          <w:sz w:val="24"/>
          <w:szCs w:val="24"/>
        </w:rPr>
        <w:t>student</w:t>
      </w:r>
      <w:r w:rsidRPr="0016030C">
        <w:rPr>
          <w:rFonts w:ascii="Arial" w:hAnsi="Arial" w:cs="Arial"/>
          <w:sz w:val="24"/>
          <w:szCs w:val="24"/>
        </w:rPr>
        <w:t xml:space="preserve"> developing SEND. If this occurs, </w:t>
      </w:r>
      <w:r w:rsidR="00165601" w:rsidRPr="0016030C">
        <w:rPr>
          <w:rFonts w:ascii="Arial" w:hAnsi="Arial" w:cs="Arial"/>
          <w:sz w:val="24"/>
          <w:szCs w:val="24"/>
        </w:rPr>
        <w:t xml:space="preserve">the school </w:t>
      </w:r>
      <w:r w:rsidRPr="0016030C">
        <w:rPr>
          <w:rFonts w:ascii="Arial" w:hAnsi="Arial" w:cs="Arial"/>
          <w:sz w:val="24"/>
          <w:szCs w:val="24"/>
        </w:rPr>
        <w:t xml:space="preserve">ensures that correct provisions are implemented to provide the best learning conditions for the </w:t>
      </w:r>
      <w:r w:rsidR="00202BA8" w:rsidRPr="0016030C">
        <w:rPr>
          <w:rFonts w:ascii="Arial" w:hAnsi="Arial" w:cs="Arial"/>
          <w:sz w:val="24"/>
          <w:szCs w:val="24"/>
        </w:rPr>
        <w:t>student</w:t>
      </w:r>
      <w:r w:rsidRPr="0016030C">
        <w:rPr>
          <w:rFonts w:ascii="Arial" w:hAnsi="Arial" w:cs="Arial"/>
          <w:sz w:val="24"/>
          <w:szCs w:val="24"/>
        </w:rPr>
        <w:t xml:space="preserve">, such as providing school counselling. Both the </w:t>
      </w:r>
      <w:r w:rsidR="00202BA8" w:rsidRPr="0016030C">
        <w:rPr>
          <w:rFonts w:ascii="Arial" w:hAnsi="Arial" w:cs="Arial"/>
          <w:sz w:val="24"/>
          <w:szCs w:val="24"/>
        </w:rPr>
        <w:t>student</w:t>
      </w:r>
      <w:r w:rsidRPr="0016030C">
        <w:rPr>
          <w:rFonts w:ascii="Arial" w:hAnsi="Arial" w:cs="Arial"/>
          <w:sz w:val="24"/>
          <w:szCs w:val="24"/>
        </w:rPr>
        <w:t xml:space="preserve"> and their parents are involved in any decision-making concerning what support the </w:t>
      </w:r>
      <w:r w:rsidR="00202BA8" w:rsidRPr="0016030C">
        <w:rPr>
          <w:rFonts w:ascii="Arial" w:hAnsi="Arial" w:cs="Arial"/>
          <w:sz w:val="24"/>
          <w:szCs w:val="24"/>
        </w:rPr>
        <w:t>student</w:t>
      </w:r>
      <w:r w:rsidRPr="0016030C">
        <w:rPr>
          <w:rFonts w:ascii="Arial" w:hAnsi="Arial" w:cs="Arial"/>
          <w:sz w:val="24"/>
          <w:szCs w:val="24"/>
        </w:rPr>
        <w:t xml:space="preserve"> needs.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Where possible, the school is aware of any </w:t>
      </w:r>
      <w:r w:rsidR="00165601" w:rsidRPr="0016030C">
        <w:rPr>
          <w:rFonts w:ascii="Arial" w:hAnsi="Arial" w:cs="Arial"/>
          <w:sz w:val="24"/>
          <w:szCs w:val="24"/>
        </w:rPr>
        <w:t xml:space="preserve">health-related </w:t>
      </w:r>
      <w:r w:rsidRPr="0016030C">
        <w:rPr>
          <w:rFonts w:ascii="Arial" w:hAnsi="Arial" w:cs="Arial"/>
          <w:sz w:val="24"/>
          <w:szCs w:val="24"/>
        </w:rPr>
        <w:t xml:space="preserve">support programmes </w:t>
      </w:r>
      <w:r w:rsidR="00165601" w:rsidRPr="0016030C">
        <w:rPr>
          <w:rFonts w:ascii="Arial" w:hAnsi="Arial" w:cs="Arial"/>
          <w:sz w:val="24"/>
          <w:szCs w:val="24"/>
        </w:rPr>
        <w:t xml:space="preserve">for students </w:t>
      </w:r>
      <w:r w:rsidRPr="0016030C">
        <w:rPr>
          <w:rFonts w:ascii="Arial" w:hAnsi="Arial" w:cs="Arial"/>
          <w:sz w:val="24"/>
          <w:szCs w:val="24"/>
        </w:rPr>
        <w:t>diagnosed with SEMH difficulties</w:t>
      </w:r>
      <w:r w:rsidR="001C16E4" w:rsidRPr="0016030C">
        <w:rPr>
          <w:rFonts w:ascii="Arial" w:hAnsi="Arial" w:cs="Arial"/>
          <w:sz w:val="24"/>
          <w:szCs w:val="24"/>
        </w:rPr>
        <w:t>.</w:t>
      </w:r>
      <w:r w:rsidRPr="0016030C">
        <w:rPr>
          <w:rFonts w:ascii="Arial" w:hAnsi="Arial" w:cs="Arial"/>
          <w:sz w:val="24"/>
          <w:szCs w:val="24"/>
        </w:rPr>
        <w:t xml:space="preserve">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Staff members discuss concerns regarding SEMH difficulties with the parents</w:t>
      </w:r>
      <w:r w:rsidR="00165601" w:rsidRPr="0016030C">
        <w:rPr>
          <w:rFonts w:ascii="Arial" w:hAnsi="Arial" w:cs="Arial"/>
          <w:sz w:val="24"/>
          <w:szCs w:val="24"/>
        </w:rPr>
        <w:t>.</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Staff members consider all previous assessments and progress over time, and then refer the </w:t>
      </w:r>
      <w:r w:rsidR="00202BA8" w:rsidRPr="0016030C">
        <w:rPr>
          <w:rFonts w:ascii="Arial" w:hAnsi="Arial" w:cs="Arial"/>
          <w:sz w:val="24"/>
          <w:szCs w:val="24"/>
        </w:rPr>
        <w:t>student</w:t>
      </w:r>
      <w:r w:rsidRPr="0016030C">
        <w:rPr>
          <w:rFonts w:ascii="Arial" w:hAnsi="Arial" w:cs="Arial"/>
          <w:sz w:val="24"/>
          <w:szCs w:val="24"/>
        </w:rPr>
        <w:t xml:space="preserve"> to the appropriate services.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Staff members take any concerns expressed by parents, other </w:t>
      </w:r>
      <w:r w:rsidR="00202BA8" w:rsidRPr="0016030C">
        <w:rPr>
          <w:rFonts w:ascii="Arial" w:hAnsi="Arial" w:cs="Arial"/>
          <w:sz w:val="24"/>
          <w:szCs w:val="24"/>
        </w:rPr>
        <w:t>students</w:t>
      </w:r>
      <w:r w:rsidRPr="0016030C">
        <w:rPr>
          <w:rFonts w:ascii="Arial" w:hAnsi="Arial" w:cs="Arial"/>
          <w:sz w:val="24"/>
          <w:szCs w:val="24"/>
        </w:rPr>
        <w:t xml:space="preserve">, colleagues and the </w:t>
      </w:r>
      <w:r w:rsidR="00202BA8" w:rsidRPr="0016030C">
        <w:rPr>
          <w:rFonts w:ascii="Arial" w:hAnsi="Arial" w:cs="Arial"/>
          <w:sz w:val="24"/>
          <w:szCs w:val="24"/>
        </w:rPr>
        <w:t>student</w:t>
      </w:r>
      <w:r w:rsidRPr="0016030C">
        <w:rPr>
          <w:rFonts w:ascii="Arial" w:hAnsi="Arial" w:cs="Arial"/>
          <w:sz w:val="24"/>
          <w:szCs w:val="24"/>
        </w:rPr>
        <w:t xml:space="preserve"> in question seriously.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The assessment, intervention and support processes available from the LA are in line with the local offer.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lastRenderedPageBreak/>
        <w:t xml:space="preserve">All assessments are in line with the provisions outlined in the school’s SEND Policy.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Staff members promote resilience to help encourage positive SEMH.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Staff members understand that familial loss or separation, significant changes in a </w:t>
      </w:r>
      <w:r w:rsidR="00202BA8" w:rsidRPr="0016030C">
        <w:rPr>
          <w:rFonts w:ascii="Arial" w:hAnsi="Arial" w:cs="Arial"/>
          <w:sz w:val="24"/>
          <w:szCs w:val="24"/>
        </w:rPr>
        <w:t>student</w:t>
      </w:r>
      <w:r w:rsidRPr="0016030C">
        <w:rPr>
          <w:rFonts w:ascii="Arial" w:hAnsi="Arial" w:cs="Arial"/>
          <w:sz w:val="24"/>
          <w:szCs w:val="24"/>
        </w:rPr>
        <w:t xml:space="preserve">’s life or traumatic events are likely to cause SEMH difficulties.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Staff members understand what indicators they should be aware of that may point to SEMH difficulties, such as behavioural problems, </w:t>
      </w:r>
      <w:r w:rsidR="00202BA8" w:rsidRPr="0016030C">
        <w:rPr>
          <w:rFonts w:ascii="Arial" w:hAnsi="Arial" w:cs="Arial"/>
          <w:sz w:val="24"/>
          <w:szCs w:val="24"/>
        </w:rPr>
        <w:t>students</w:t>
      </w:r>
      <w:r w:rsidRPr="0016030C">
        <w:rPr>
          <w:rFonts w:ascii="Arial" w:hAnsi="Arial" w:cs="Arial"/>
          <w:sz w:val="24"/>
          <w:szCs w:val="24"/>
        </w:rPr>
        <w:t xml:space="preserve"> distancing themselves from other </w:t>
      </w:r>
      <w:r w:rsidR="00202BA8" w:rsidRPr="0016030C">
        <w:rPr>
          <w:rFonts w:ascii="Arial" w:hAnsi="Arial" w:cs="Arial"/>
          <w:sz w:val="24"/>
          <w:szCs w:val="24"/>
        </w:rPr>
        <w:t>students</w:t>
      </w:r>
      <w:r w:rsidRPr="0016030C">
        <w:rPr>
          <w:rFonts w:ascii="Arial" w:hAnsi="Arial" w:cs="Arial"/>
          <w:sz w:val="24"/>
          <w:szCs w:val="24"/>
        </w:rPr>
        <w:t xml:space="preserve"> or changes in attitude.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Poor behaviour is managed in line with the school’s Behavioural Policy.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Staff members will observe, identify and monitor the behaviour of </w:t>
      </w:r>
      <w:r w:rsidR="00202BA8" w:rsidRPr="0016030C">
        <w:rPr>
          <w:rFonts w:ascii="Arial" w:hAnsi="Arial" w:cs="Arial"/>
          <w:sz w:val="24"/>
          <w:szCs w:val="24"/>
        </w:rPr>
        <w:t>students</w:t>
      </w:r>
      <w:r w:rsidRPr="0016030C">
        <w:rPr>
          <w:rFonts w:ascii="Arial" w:hAnsi="Arial" w:cs="Arial"/>
          <w:sz w:val="24"/>
          <w:szCs w:val="24"/>
        </w:rPr>
        <w:t xml:space="preserve"> potentially displaying signs of SEMH difficulties; however, </w:t>
      </w:r>
      <w:r w:rsidRPr="0016030C">
        <w:rPr>
          <w:rFonts w:ascii="Arial" w:hAnsi="Arial" w:cs="Arial"/>
          <w:b/>
          <w:sz w:val="24"/>
          <w:szCs w:val="24"/>
        </w:rPr>
        <w:t>only medical professionals</w:t>
      </w:r>
      <w:r w:rsidRPr="0016030C">
        <w:rPr>
          <w:rFonts w:ascii="Arial" w:hAnsi="Arial" w:cs="Arial"/>
          <w:sz w:val="24"/>
          <w:szCs w:val="24"/>
        </w:rPr>
        <w:t xml:space="preserve"> will make a diagnosis of a mental health condition. </w:t>
      </w:r>
    </w:p>
    <w:p w:rsidR="0073283E" w:rsidRPr="0016030C" w:rsidRDefault="00202BA8"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Students</w:t>
      </w:r>
      <w:r w:rsidR="0073283E" w:rsidRPr="0016030C">
        <w:rPr>
          <w:rFonts w:ascii="Arial" w:hAnsi="Arial" w:cs="Arial"/>
          <w:sz w:val="24"/>
          <w:szCs w:val="24"/>
        </w:rPr>
        <w:t xml:space="preserve">’ data is reviewed on a termly basis by the SLT so that patterns of attainment, attendance or behaviour are noticed and can be acted upon if necessary.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An effective pastoral system is in place so that every </w:t>
      </w:r>
      <w:r w:rsidR="00202BA8" w:rsidRPr="0016030C">
        <w:rPr>
          <w:rFonts w:ascii="Arial" w:hAnsi="Arial" w:cs="Arial"/>
          <w:sz w:val="24"/>
          <w:szCs w:val="24"/>
        </w:rPr>
        <w:t>student</w:t>
      </w:r>
      <w:r w:rsidRPr="0016030C">
        <w:rPr>
          <w:rFonts w:ascii="Arial" w:hAnsi="Arial" w:cs="Arial"/>
          <w:sz w:val="24"/>
          <w:szCs w:val="24"/>
        </w:rPr>
        <w:t xml:space="preserve"> is well known by at least one member of staff, for example, a form tutor, who can spot where disruptive or unusual behaviour may need investigating and addressing. </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Staff members</w:t>
      </w:r>
      <w:r w:rsidRPr="0016030C">
        <w:rPr>
          <w:rFonts w:ascii="Arial" w:hAnsi="Arial" w:cs="Arial"/>
          <w:color w:val="FFD006"/>
          <w:sz w:val="24"/>
          <w:szCs w:val="24"/>
        </w:rPr>
        <w:t xml:space="preserve"> </w:t>
      </w:r>
      <w:r w:rsidRPr="0016030C">
        <w:rPr>
          <w:rFonts w:ascii="Arial" w:hAnsi="Arial" w:cs="Arial"/>
          <w:sz w:val="24"/>
          <w:szCs w:val="24"/>
        </w:rPr>
        <w:t xml:space="preserve">are mindful that some groups of </w:t>
      </w:r>
      <w:r w:rsidR="00202BA8" w:rsidRPr="0016030C">
        <w:rPr>
          <w:rFonts w:ascii="Arial" w:hAnsi="Arial" w:cs="Arial"/>
          <w:sz w:val="24"/>
          <w:szCs w:val="24"/>
        </w:rPr>
        <w:t>students</w:t>
      </w:r>
      <w:r w:rsidRPr="0016030C">
        <w:rPr>
          <w:rFonts w:ascii="Arial" w:hAnsi="Arial" w:cs="Arial"/>
          <w:sz w:val="24"/>
          <w:szCs w:val="24"/>
        </w:rPr>
        <w:t xml:space="preserve"> are more vulnerable to mental health difficulties than others; these include </w:t>
      </w:r>
      <w:r w:rsidR="00165601" w:rsidRPr="0016030C">
        <w:rPr>
          <w:rFonts w:ascii="Arial" w:hAnsi="Arial" w:cs="Arial"/>
          <w:sz w:val="24"/>
          <w:szCs w:val="24"/>
        </w:rPr>
        <w:t>CLA</w:t>
      </w:r>
      <w:r w:rsidRPr="0016030C">
        <w:rPr>
          <w:rFonts w:ascii="Arial" w:hAnsi="Arial" w:cs="Arial"/>
          <w:sz w:val="24"/>
          <w:szCs w:val="24"/>
        </w:rPr>
        <w:t xml:space="preserve">, </w:t>
      </w:r>
      <w:r w:rsidR="00202BA8" w:rsidRPr="0016030C">
        <w:rPr>
          <w:rFonts w:ascii="Arial" w:hAnsi="Arial" w:cs="Arial"/>
          <w:sz w:val="24"/>
          <w:szCs w:val="24"/>
        </w:rPr>
        <w:t>students</w:t>
      </w:r>
      <w:r w:rsidRPr="0016030C">
        <w:rPr>
          <w:rFonts w:ascii="Arial" w:hAnsi="Arial" w:cs="Arial"/>
          <w:sz w:val="24"/>
          <w:szCs w:val="24"/>
        </w:rPr>
        <w:t xml:space="preserve"> with SEND and </w:t>
      </w:r>
      <w:r w:rsidR="00202BA8" w:rsidRPr="0016030C">
        <w:rPr>
          <w:rFonts w:ascii="Arial" w:hAnsi="Arial" w:cs="Arial"/>
          <w:sz w:val="24"/>
          <w:szCs w:val="24"/>
        </w:rPr>
        <w:t>students</w:t>
      </w:r>
      <w:r w:rsidRPr="0016030C">
        <w:rPr>
          <w:rFonts w:ascii="Arial" w:hAnsi="Arial" w:cs="Arial"/>
          <w:sz w:val="24"/>
          <w:szCs w:val="24"/>
        </w:rPr>
        <w:t xml:space="preserve"> from disadvantaged backgrounds.</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Staff members are aware of the signs that may indicate if a </w:t>
      </w:r>
      <w:r w:rsidR="00202BA8" w:rsidRPr="0016030C">
        <w:rPr>
          <w:rFonts w:ascii="Arial" w:hAnsi="Arial" w:cs="Arial"/>
          <w:sz w:val="24"/>
          <w:szCs w:val="24"/>
        </w:rPr>
        <w:t>student</w:t>
      </w:r>
      <w:r w:rsidRPr="0016030C">
        <w:rPr>
          <w:rFonts w:ascii="Arial" w:hAnsi="Arial" w:cs="Arial"/>
          <w:sz w:val="24"/>
          <w:szCs w:val="24"/>
        </w:rPr>
        <w:t xml:space="preserve"> is struggling with their SEMH. The signs of SEMH difficulties may include, but are not limited to, the following list:</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Anxiety</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Low mood</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Being withdrawn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Avoiding risks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Unable to make choices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Low self-worth</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Isolating themselves</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Refusing to accept praise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Failure to engage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Poor personal presentation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Lethargy/apathy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Daydreaming</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Unable to make and maintain friendships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Speech anxiety/reluctance to speak</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Task avoidance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Challenging </w:t>
      </w:r>
      <w:proofErr w:type="spellStart"/>
      <w:r w:rsidRPr="0016030C">
        <w:rPr>
          <w:rFonts w:ascii="Arial" w:hAnsi="Arial" w:cs="Arial"/>
          <w:sz w:val="24"/>
          <w:szCs w:val="24"/>
        </w:rPr>
        <w:t>behaviour</w:t>
      </w:r>
      <w:proofErr w:type="spellEnd"/>
      <w:r w:rsidRPr="0016030C">
        <w:rPr>
          <w:rFonts w:ascii="Arial" w:hAnsi="Arial" w:cs="Arial"/>
          <w:sz w:val="24"/>
          <w:szCs w:val="24"/>
        </w:rPr>
        <w:t xml:space="preserve">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Restlessness/over-activity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lastRenderedPageBreak/>
        <w:t xml:space="preserve">Non-compliance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Mood swings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Impulsivity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Physical aggression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Verbal aggression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Perceived injustices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Disproportionate reactions to situations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Difficulties with change/transitions</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Absconding </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Eating issues</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Lack of empathy</w:t>
      </w:r>
    </w:p>
    <w:p w:rsidR="0073283E" w:rsidRPr="0016030C" w:rsidRDefault="0073283E" w:rsidP="002F3494">
      <w:pPr>
        <w:pStyle w:val="PolicyBullets"/>
        <w:spacing w:after="0"/>
        <w:ind w:left="567" w:right="567" w:hanging="360"/>
        <w:jc w:val="both"/>
        <w:rPr>
          <w:rFonts w:ascii="Arial" w:hAnsi="Arial" w:cs="Arial"/>
          <w:sz w:val="24"/>
          <w:szCs w:val="24"/>
        </w:rPr>
      </w:pPr>
      <w:r w:rsidRPr="0016030C">
        <w:rPr>
          <w:rFonts w:ascii="Arial" w:hAnsi="Arial" w:cs="Arial"/>
          <w:sz w:val="24"/>
          <w:szCs w:val="24"/>
        </w:rPr>
        <w:t xml:space="preserve">Lack of personal boundaries </w:t>
      </w:r>
    </w:p>
    <w:p w:rsidR="0073283E" w:rsidRPr="0016030C" w:rsidRDefault="0073283E" w:rsidP="002F3494">
      <w:pPr>
        <w:pStyle w:val="PolicyBullets"/>
        <w:spacing w:after="120"/>
        <w:ind w:left="567" w:right="567"/>
        <w:contextualSpacing w:val="0"/>
        <w:jc w:val="both"/>
        <w:rPr>
          <w:rFonts w:ascii="Arial" w:hAnsi="Arial" w:cs="Arial"/>
          <w:sz w:val="24"/>
          <w:szCs w:val="24"/>
        </w:rPr>
      </w:pPr>
      <w:r w:rsidRPr="0016030C">
        <w:rPr>
          <w:rFonts w:ascii="Arial" w:hAnsi="Arial" w:cs="Arial"/>
          <w:sz w:val="24"/>
          <w:szCs w:val="24"/>
        </w:rPr>
        <w:t>Poor awareness of personal space</w:t>
      </w:r>
    </w:p>
    <w:p w:rsidR="0058393F" w:rsidRPr="0016030C" w:rsidRDefault="0058393F" w:rsidP="002F3494">
      <w:pPr>
        <w:pStyle w:val="PolicyBullets"/>
        <w:numPr>
          <w:ilvl w:val="0"/>
          <w:numId w:val="0"/>
        </w:numPr>
        <w:spacing w:after="120"/>
        <w:ind w:left="567" w:right="567"/>
        <w:contextualSpacing w:val="0"/>
        <w:jc w:val="both"/>
        <w:rPr>
          <w:rFonts w:ascii="Arial" w:hAnsi="Arial" w:cs="Arial"/>
          <w:sz w:val="24"/>
          <w:szCs w:val="24"/>
        </w:rPr>
      </w:pPr>
    </w:p>
    <w:p w:rsidR="0073283E" w:rsidRPr="0016030C" w:rsidRDefault="0073283E" w:rsidP="002F3494">
      <w:pPr>
        <w:pStyle w:val="Heading1"/>
        <w:keepNext w:val="0"/>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hanging="421"/>
        <w:contextualSpacing/>
        <w:jc w:val="both"/>
        <w:rPr>
          <w:rFonts w:ascii="Arial" w:hAnsi="Arial" w:cs="Arial"/>
          <w:b/>
          <w:sz w:val="24"/>
          <w:szCs w:val="24"/>
        </w:rPr>
      </w:pPr>
      <w:bookmarkStart w:id="6" w:name="_[New_for_2019]_2"/>
      <w:bookmarkStart w:id="7" w:name="_[New_for_2019]_5"/>
      <w:bookmarkEnd w:id="5"/>
      <w:bookmarkEnd w:id="6"/>
      <w:bookmarkEnd w:id="7"/>
      <w:r w:rsidRPr="0016030C">
        <w:rPr>
          <w:rFonts w:ascii="Arial" w:hAnsi="Arial" w:cs="Arial"/>
          <w:b/>
          <w:sz w:val="24"/>
          <w:szCs w:val="24"/>
        </w:rPr>
        <w:t>Risk factors and protective factors</w:t>
      </w:r>
    </w:p>
    <w:p w:rsidR="0073283E" w:rsidRPr="0016030C" w:rsidRDefault="0073283E" w:rsidP="002F3494">
      <w:pPr>
        <w:pStyle w:val="TSB-Level1Numbers"/>
        <w:numPr>
          <w:ilvl w:val="1"/>
          <w:numId w:val="29"/>
        </w:numPr>
        <w:ind w:left="567" w:right="567" w:hanging="482"/>
        <w:rPr>
          <w:rFonts w:ascii="Arial" w:hAnsi="Arial" w:cs="Arial"/>
          <w:sz w:val="24"/>
          <w:szCs w:val="24"/>
        </w:rPr>
      </w:pPr>
      <w:r w:rsidRPr="0016030C">
        <w:rPr>
          <w:rFonts w:ascii="Arial" w:hAnsi="Arial" w:cs="Arial"/>
          <w:sz w:val="24"/>
          <w:szCs w:val="24"/>
        </w:rPr>
        <w:t xml:space="preserve">There are </w:t>
      </w:r>
      <w:r w:rsidR="00F55BE4" w:rsidRPr="0016030C">
        <w:rPr>
          <w:rFonts w:ascii="Arial" w:hAnsi="Arial" w:cs="Arial"/>
          <w:sz w:val="24"/>
          <w:szCs w:val="24"/>
        </w:rPr>
        <w:t>a number of risk factors</w:t>
      </w:r>
      <w:r w:rsidRPr="0016030C">
        <w:rPr>
          <w:rFonts w:ascii="Arial" w:hAnsi="Arial" w:cs="Arial"/>
          <w:sz w:val="24"/>
          <w:szCs w:val="24"/>
        </w:rPr>
        <w:t xml:space="preserve"> that are associated with an increased likelihood of SEMH difficulties, these are known as risk factors. There are also factors associated with a decreased likelihood of SEMH difficulties, these are known as protective factors.</w:t>
      </w:r>
    </w:p>
    <w:p w:rsidR="00F55BE4" w:rsidRPr="0016030C" w:rsidRDefault="0073283E" w:rsidP="002F3494">
      <w:pPr>
        <w:pStyle w:val="TSB-Level1Numbers"/>
        <w:numPr>
          <w:ilvl w:val="1"/>
          <w:numId w:val="29"/>
        </w:numPr>
        <w:ind w:left="1049" w:right="567" w:hanging="482"/>
        <w:rPr>
          <w:rFonts w:ascii="Arial" w:hAnsi="Arial" w:cs="Arial"/>
          <w:sz w:val="24"/>
          <w:szCs w:val="24"/>
        </w:rPr>
      </w:pPr>
      <w:r w:rsidRPr="0016030C">
        <w:rPr>
          <w:rFonts w:ascii="Arial" w:hAnsi="Arial" w:cs="Arial"/>
          <w:sz w:val="24"/>
          <w:szCs w:val="24"/>
        </w:rPr>
        <w:t xml:space="preserve">The table below displays common risk factors for SEMH difficulties (as outlined by the DfE) that staff remain vigilant of, and the protective factors that staff look for and notice when missing from a </w:t>
      </w:r>
      <w:r w:rsidR="0089055A" w:rsidRPr="0016030C">
        <w:rPr>
          <w:rFonts w:ascii="Arial" w:hAnsi="Arial" w:cs="Arial"/>
          <w:sz w:val="24"/>
          <w:szCs w:val="24"/>
        </w:rPr>
        <w:t>student.</w:t>
      </w:r>
    </w:p>
    <w:tbl>
      <w:tblPr>
        <w:tblStyle w:val="TableGrid"/>
        <w:tblW w:w="10065" w:type="dxa"/>
        <w:tblLook w:val="04A0" w:firstRow="1" w:lastRow="0" w:firstColumn="1" w:lastColumn="0" w:noHBand="0" w:noVBand="1"/>
      </w:tblPr>
      <w:tblGrid>
        <w:gridCol w:w="1377"/>
        <w:gridCol w:w="3931"/>
        <w:gridCol w:w="4757"/>
      </w:tblGrid>
      <w:tr w:rsidR="0073283E" w:rsidRPr="0016030C" w:rsidTr="006B60EF">
        <w:tc>
          <w:tcPr>
            <w:tcW w:w="1310" w:type="dxa"/>
            <w:tcBorders>
              <w:top w:val="nil"/>
              <w:left w:val="nil"/>
            </w:tcBorders>
          </w:tcPr>
          <w:p w:rsidR="0073283E" w:rsidRPr="0016030C" w:rsidRDefault="0073283E" w:rsidP="00F87E0E">
            <w:pPr>
              <w:pStyle w:val="Style2"/>
              <w:ind w:left="0" w:firstLine="0"/>
              <w:rPr>
                <w:rFonts w:ascii="Arial" w:hAnsi="Arial" w:cs="Arial"/>
                <w:sz w:val="24"/>
                <w:szCs w:val="24"/>
              </w:rPr>
            </w:pPr>
          </w:p>
        </w:tc>
        <w:tc>
          <w:tcPr>
            <w:tcW w:w="3958" w:type="dxa"/>
            <w:shd w:val="clear" w:color="auto" w:fill="347186"/>
          </w:tcPr>
          <w:p w:rsidR="0073283E" w:rsidRPr="0016030C" w:rsidRDefault="0073283E" w:rsidP="00F87E0E">
            <w:pPr>
              <w:rPr>
                <w:rFonts w:ascii="Arial" w:hAnsi="Arial" w:cs="Arial"/>
                <w:color w:val="FFFFFF" w:themeColor="background1"/>
              </w:rPr>
            </w:pPr>
            <w:r w:rsidRPr="0016030C">
              <w:rPr>
                <w:rFonts w:ascii="Arial" w:hAnsi="Arial" w:cs="Arial"/>
                <w:color w:val="FFFFFF" w:themeColor="background1"/>
              </w:rPr>
              <w:t>Risk factors</w:t>
            </w:r>
          </w:p>
        </w:tc>
        <w:tc>
          <w:tcPr>
            <w:tcW w:w="4797" w:type="dxa"/>
            <w:shd w:val="clear" w:color="auto" w:fill="347186"/>
          </w:tcPr>
          <w:p w:rsidR="0073283E" w:rsidRPr="0016030C" w:rsidRDefault="0073283E" w:rsidP="00F87E0E">
            <w:pPr>
              <w:rPr>
                <w:rFonts w:ascii="Arial" w:hAnsi="Arial" w:cs="Arial"/>
                <w:color w:val="FFFFFF" w:themeColor="background1"/>
              </w:rPr>
            </w:pPr>
            <w:r w:rsidRPr="0016030C">
              <w:rPr>
                <w:rFonts w:ascii="Arial" w:hAnsi="Arial" w:cs="Arial"/>
                <w:color w:val="FFFFFF" w:themeColor="background1"/>
              </w:rPr>
              <w:t>Protective factors</w:t>
            </w:r>
          </w:p>
        </w:tc>
      </w:tr>
      <w:tr w:rsidR="0073283E" w:rsidRPr="0016030C" w:rsidTr="006B60EF">
        <w:trPr>
          <w:trHeight w:val="2553"/>
        </w:trPr>
        <w:tc>
          <w:tcPr>
            <w:tcW w:w="1310" w:type="dxa"/>
            <w:shd w:val="clear" w:color="auto" w:fill="347186"/>
            <w:vAlign w:val="center"/>
          </w:tcPr>
          <w:p w:rsidR="0073283E" w:rsidRPr="0016030C" w:rsidRDefault="0073283E" w:rsidP="00F87E0E">
            <w:pPr>
              <w:pStyle w:val="Style2"/>
              <w:ind w:left="0" w:firstLine="0"/>
              <w:rPr>
                <w:rFonts w:ascii="Arial" w:hAnsi="Arial" w:cs="Arial"/>
                <w:color w:val="FFFFFF" w:themeColor="background1"/>
                <w:sz w:val="24"/>
                <w:szCs w:val="24"/>
              </w:rPr>
            </w:pPr>
            <w:r w:rsidRPr="0016030C">
              <w:rPr>
                <w:rFonts w:ascii="Arial" w:hAnsi="Arial" w:cs="Arial"/>
                <w:color w:val="FFFFFF" w:themeColor="background1"/>
                <w:sz w:val="24"/>
                <w:szCs w:val="24"/>
              </w:rPr>
              <w:t xml:space="preserve">In the </w:t>
            </w:r>
            <w:r w:rsidR="00202BA8" w:rsidRPr="0016030C">
              <w:rPr>
                <w:rFonts w:ascii="Arial" w:hAnsi="Arial" w:cs="Arial"/>
                <w:color w:val="FFFFFF" w:themeColor="background1"/>
                <w:sz w:val="24"/>
                <w:szCs w:val="24"/>
              </w:rPr>
              <w:t>student</w:t>
            </w:r>
          </w:p>
        </w:tc>
        <w:tc>
          <w:tcPr>
            <w:tcW w:w="3958" w:type="dxa"/>
          </w:tcPr>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Genetic influences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Low IQ and learning disabilities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Specific development delay or neuro-diversity</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Communication difficulties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Difficult temperament</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Physical illness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Academic failure</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Low self-esteem</w:t>
            </w:r>
          </w:p>
        </w:tc>
        <w:tc>
          <w:tcPr>
            <w:tcW w:w="4797" w:type="dxa"/>
          </w:tcPr>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Secure attachment experience</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Outgoing temperament as an infant</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Good communication skills and sociability</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Being a planner and having a belief in control</w:t>
            </w:r>
          </w:p>
          <w:p w:rsidR="0073283E" w:rsidRPr="0016030C" w:rsidRDefault="0073283E" w:rsidP="00ED6CA4">
            <w:pPr>
              <w:pStyle w:val="ListParagraph"/>
              <w:numPr>
                <w:ilvl w:val="0"/>
                <w:numId w:val="28"/>
              </w:numPr>
              <w:spacing w:line="276" w:lineRule="auto"/>
              <w:ind w:left="310"/>
              <w:rPr>
                <w:rFonts w:ascii="Arial" w:hAnsi="Arial" w:cs="Arial"/>
              </w:rPr>
            </w:pPr>
            <w:proofErr w:type="spellStart"/>
            <w:r w:rsidRPr="0016030C">
              <w:rPr>
                <w:rFonts w:ascii="Arial" w:hAnsi="Arial" w:cs="Arial"/>
              </w:rPr>
              <w:t>Humour</w:t>
            </w:r>
            <w:proofErr w:type="spellEnd"/>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A positive attitude</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Experiences of success and achievement</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Faith or spirituality</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Capacity to reflect</w:t>
            </w:r>
          </w:p>
        </w:tc>
      </w:tr>
      <w:tr w:rsidR="0073283E" w:rsidRPr="0016030C" w:rsidTr="006B60EF">
        <w:tc>
          <w:tcPr>
            <w:tcW w:w="1310" w:type="dxa"/>
            <w:shd w:val="clear" w:color="auto" w:fill="347186"/>
            <w:vAlign w:val="center"/>
          </w:tcPr>
          <w:p w:rsidR="0073283E" w:rsidRPr="0016030C" w:rsidRDefault="0073283E" w:rsidP="00F87E0E">
            <w:pPr>
              <w:pStyle w:val="Style2"/>
              <w:ind w:left="0" w:firstLine="0"/>
              <w:rPr>
                <w:rFonts w:ascii="Arial" w:hAnsi="Arial" w:cs="Arial"/>
                <w:color w:val="FFFFFF" w:themeColor="background1"/>
                <w:sz w:val="24"/>
                <w:szCs w:val="24"/>
              </w:rPr>
            </w:pPr>
            <w:r w:rsidRPr="0016030C">
              <w:rPr>
                <w:rFonts w:ascii="Arial" w:hAnsi="Arial" w:cs="Arial"/>
                <w:color w:val="FFFFFF" w:themeColor="background1"/>
                <w:sz w:val="24"/>
                <w:szCs w:val="24"/>
              </w:rPr>
              <w:t xml:space="preserve">In the </w:t>
            </w:r>
            <w:r w:rsidR="00202BA8" w:rsidRPr="0016030C">
              <w:rPr>
                <w:rFonts w:ascii="Arial" w:hAnsi="Arial" w:cs="Arial"/>
                <w:color w:val="FFFFFF" w:themeColor="background1"/>
                <w:sz w:val="24"/>
                <w:szCs w:val="24"/>
              </w:rPr>
              <w:t>student</w:t>
            </w:r>
            <w:r w:rsidRPr="0016030C">
              <w:rPr>
                <w:rFonts w:ascii="Arial" w:hAnsi="Arial" w:cs="Arial"/>
                <w:color w:val="FFFFFF" w:themeColor="background1"/>
                <w:sz w:val="24"/>
                <w:szCs w:val="24"/>
              </w:rPr>
              <w:t>’s family</w:t>
            </w:r>
          </w:p>
        </w:tc>
        <w:tc>
          <w:tcPr>
            <w:tcW w:w="3958" w:type="dxa"/>
          </w:tcPr>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Overt parental conflict including domestic violence</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 xml:space="preserve">Family breakdown (including where </w:t>
            </w:r>
            <w:r w:rsidR="008639DC" w:rsidRPr="0016030C">
              <w:rPr>
                <w:rFonts w:ascii="Arial" w:hAnsi="Arial" w:cs="Arial"/>
              </w:rPr>
              <w:t>young people</w:t>
            </w:r>
            <w:r w:rsidRPr="0016030C">
              <w:rPr>
                <w:rFonts w:ascii="Arial" w:hAnsi="Arial" w:cs="Arial"/>
              </w:rPr>
              <w:t xml:space="preserve"> are taken into care or adopted)</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Inconsistent or unclear discipline</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lastRenderedPageBreak/>
              <w:t>Hostile and rejecting relationships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Failure to adapt to a child’s changing needs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Physical, sexual, emotional abuse, or neglect</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Parental psychiatric illness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Parental criminality, alcoholism or personality disorder</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Death and loss – including loss of friendship</w:t>
            </w:r>
          </w:p>
        </w:tc>
        <w:tc>
          <w:tcPr>
            <w:tcW w:w="4797" w:type="dxa"/>
          </w:tcPr>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lastRenderedPageBreak/>
              <w:t>At least one good parent-child relationship (or one supportive adult)</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Affection</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Clear, consistent discipline</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Support for education</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Supportive long-term relationships or the absence of severe discord</w:t>
            </w:r>
          </w:p>
        </w:tc>
      </w:tr>
      <w:tr w:rsidR="0073283E" w:rsidRPr="0016030C" w:rsidTr="006B60EF">
        <w:tc>
          <w:tcPr>
            <w:tcW w:w="1310" w:type="dxa"/>
            <w:shd w:val="clear" w:color="auto" w:fill="347186"/>
            <w:vAlign w:val="center"/>
          </w:tcPr>
          <w:p w:rsidR="0073283E" w:rsidRPr="0016030C" w:rsidRDefault="0073283E" w:rsidP="00F87E0E">
            <w:pPr>
              <w:pStyle w:val="Style2"/>
              <w:ind w:left="0" w:firstLine="0"/>
              <w:rPr>
                <w:rFonts w:ascii="Arial" w:hAnsi="Arial" w:cs="Arial"/>
                <w:color w:val="FFFFFF" w:themeColor="background1"/>
                <w:sz w:val="24"/>
                <w:szCs w:val="24"/>
              </w:rPr>
            </w:pPr>
            <w:r w:rsidRPr="0016030C">
              <w:rPr>
                <w:rFonts w:ascii="Arial" w:hAnsi="Arial" w:cs="Arial"/>
                <w:color w:val="FFFFFF" w:themeColor="background1"/>
                <w:sz w:val="24"/>
                <w:szCs w:val="24"/>
              </w:rPr>
              <w:t>In the school</w:t>
            </w:r>
          </w:p>
        </w:tc>
        <w:tc>
          <w:tcPr>
            <w:tcW w:w="3958" w:type="dxa"/>
          </w:tcPr>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Bullying including online (cyber bullying)</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Discrimination</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Breakdown in or lack of positive friendships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Deviant peer influences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Peer pressure</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Peer-on-peer abuse</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 xml:space="preserve">Poor </w:t>
            </w:r>
            <w:r w:rsidR="00202BA8" w:rsidRPr="0016030C">
              <w:rPr>
                <w:rFonts w:ascii="Arial" w:hAnsi="Arial" w:cs="Arial"/>
              </w:rPr>
              <w:t>student</w:t>
            </w:r>
            <w:r w:rsidRPr="0016030C">
              <w:rPr>
                <w:rFonts w:ascii="Arial" w:hAnsi="Arial" w:cs="Arial"/>
              </w:rPr>
              <w:t>-to-teacher/school staff relationships</w:t>
            </w:r>
          </w:p>
        </w:tc>
        <w:tc>
          <w:tcPr>
            <w:tcW w:w="4797" w:type="dxa"/>
          </w:tcPr>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 xml:space="preserve">Clear policies on </w:t>
            </w:r>
            <w:proofErr w:type="spellStart"/>
            <w:r w:rsidRPr="0016030C">
              <w:rPr>
                <w:rFonts w:ascii="Arial" w:hAnsi="Arial" w:cs="Arial"/>
              </w:rPr>
              <w:t>behaviour</w:t>
            </w:r>
            <w:proofErr w:type="spellEnd"/>
            <w:r w:rsidRPr="0016030C">
              <w:rPr>
                <w:rFonts w:ascii="Arial" w:hAnsi="Arial" w:cs="Arial"/>
              </w:rPr>
              <w:t xml:space="preserve"> and bullying</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 xml:space="preserve">Staff </w:t>
            </w:r>
            <w:proofErr w:type="spellStart"/>
            <w:r w:rsidRPr="0016030C">
              <w:rPr>
                <w:rFonts w:ascii="Arial" w:hAnsi="Arial" w:cs="Arial"/>
              </w:rPr>
              <w:t>behaviour</w:t>
            </w:r>
            <w:proofErr w:type="spellEnd"/>
            <w:r w:rsidRPr="0016030C">
              <w:rPr>
                <w:rFonts w:ascii="Arial" w:hAnsi="Arial" w:cs="Arial"/>
              </w:rPr>
              <w:t xml:space="preserve"> policy (also known as code of conduct)</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 xml:space="preserve">‘Open door’ policy for </w:t>
            </w:r>
            <w:r w:rsidR="008639DC" w:rsidRPr="0016030C">
              <w:rPr>
                <w:rFonts w:ascii="Arial" w:hAnsi="Arial" w:cs="Arial"/>
              </w:rPr>
              <w:t>young people</w:t>
            </w:r>
            <w:r w:rsidRPr="0016030C">
              <w:rPr>
                <w:rFonts w:ascii="Arial" w:hAnsi="Arial" w:cs="Arial"/>
              </w:rPr>
              <w:t xml:space="preserve"> to raise problems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A whole-school approach to promoting good mental health</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 xml:space="preserve">Good </w:t>
            </w:r>
            <w:r w:rsidR="00202BA8" w:rsidRPr="0016030C">
              <w:rPr>
                <w:rFonts w:ascii="Arial" w:hAnsi="Arial" w:cs="Arial"/>
              </w:rPr>
              <w:t>student</w:t>
            </w:r>
            <w:r w:rsidRPr="0016030C">
              <w:rPr>
                <w:rFonts w:ascii="Arial" w:hAnsi="Arial" w:cs="Arial"/>
              </w:rPr>
              <w:t>-to-teacher/school staff relationships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Positive classroom management</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A sense of belonging</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Positive peer influences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Positive friendships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Effective safeguarding and child protection policies.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An effective early help process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Understand their role in, and are part of, effective multi-agency working</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Appropriate procedures in place to ensure staff are confident enough to raise concerns about policies and processes and know they will be dealt with fairly and effectively</w:t>
            </w:r>
          </w:p>
        </w:tc>
      </w:tr>
      <w:tr w:rsidR="0073283E" w:rsidRPr="0016030C" w:rsidTr="006B60EF">
        <w:trPr>
          <w:trHeight w:val="3186"/>
        </w:trPr>
        <w:tc>
          <w:tcPr>
            <w:tcW w:w="1310" w:type="dxa"/>
            <w:shd w:val="clear" w:color="auto" w:fill="347186"/>
            <w:vAlign w:val="center"/>
          </w:tcPr>
          <w:p w:rsidR="0073283E" w:rsidRPr="0016030C" w:rsidRDefault="0073283E" w:rsidP="00F87E0E">
            <w:pPr>
              <w:pStyle w:val="Style2"/>
              <w:ind w:left="0" w:firstLine="0"/>
              <w:rPr>
                <w:rFonts w:ascii="Arial" w:hAnsi="Arial" w:cs="Arial"/>
                <w:color w:val="FFFFFF" w:themeColor="background1"/>
                <w:sz w:val="24"/>
                <w:szCs w:val="24"/>
              </w:rPr>
            </w:pPr>
            <w:r w:rsidRPr="0016030C">
              <w:rPr>
                <w:rFonts w:ascii="Arial" w:hAnsi="Arial" w:cs="Arial"/>
                <w:color w:val="FFFFFF" w:themeColor="background1"/>
                <w:sz w:val="24"/>
                <w:szCs w:val="24"/>
              </w:rPr>
              <w:t>In the community</w:t>
            </w:r>
          </w:p>
        </w:tc>
        <w:tc>
          <w:tcPr>
            <w:tcW w:w="3958" w:type="dxa"/>
          </w:tcPr>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Socio-economic disadvantage</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Homelessness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Disaster, accidents, war or other overwhelming events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Discrimination</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 xml:space="preserve">Exploitation, including by criminal gangs and </w:t>
            </w:r>
            <w:proofErr w:type="spellStart"/>
            <w:r w:rsidRPr="0016030C">
              <w:rPr>
                <w:rFonts w:ascii="Arial" w:hAnsi="Arial" w:cs="Arial"/>
              </w:rPr>
              <w:t>organised</w:t>
            </w:r>
            <w:proofErr w:type="spellEnd"/>
            <w:r w:rsidRPr="0016030C">
              <w:rPr>
                <w:rFonts w:ascii="Arial" w:hAnsi="Arial" w:cs="Arial"/>
              </w:rPr>
              <w:t xml:space="preserve"> crime groups, trafficking, online abuse, sexual exploitation and </w:t>
            </w:r>
            <w:r w:rsidRPr="0016030C">
              <w:rPr>
                <w:rFonts w:ascii="Arial" w:hAnsi="Arial" w:cs="Arial"/>
              </w:rPr>
              <w:lastRenderedPageBreak/>
              <w:t xml:space="preserve">the influences of extremism leading to </w:t>
            </w:r>
            <w:proofErr w:type="spellStart"/>
            <w:r w:rsidRPr="0016030C">
              <w:rPr>
                <w:rFonts w:ascii="Arial" w:hAnsi="Arial" w:cs="Arial"/>
              </w:rPr>
              <w:t>radicalisation</w:t>
            </w:r>
            <w:proofErr w:type="spellEnd"/>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Other significant life events</w:t>
            </w:r>
          </w:p>
        </w:tc>
        <w:tc>
          <w:tcPr>
            <w:tcW w:w="4797" w:type="dxa"/>
          </w:tcPr>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lastRenderedPageBreak/>
              <w:t>Wider supportive network</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Good housing</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High standard of living</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 xml:space="preserve">High morale school with positive policies for </w:t>
            </w:r>
            <w:proofErr w:type="spellStart"/>
            <w:r w:rsidRPr="0016030C">
              <w:rPr>
                <w:rFonts w:ascii="Arial" w:hAnsi="Arial" w:cs="Arial"/>
              </w:rPr>
              <w:t>behaviour</w:t>
            </w:r>
            <w:proofErr w:type="spellEnd"/>
            <w:r w:rsidRPr="0016030C">
              <w:rPr>
                <w:rFonts w:ascii="Arial" w:hAnsi="Arial" w:cs="Arial"/>
              </w:rPr>
              <w:t>, attitudes and anti-bullying</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Opportunities for valued social roles</w:t>
            </w:r>
          </w:p>
          <w:p w:rsidR="0073283E" w:rsidRPr="0016030C" w:rsidRDefault="0073283E" w:rsidP="00ED6CA4">
            <w:pPr>
              <w:pStyle w:val="ListParagraph"/>
              <w:numPr>
                <w:ilvl w:val="0"/>
                <w:numId w:val="28"/>
              </w:numPr>
              <w:spacing w:line="276" w:lineRule="auto"/>
              <w:ind w:left="310"/>
              <w:rPr>
                <w:rFonts w:ascii="Arial" w:hAnsi="Arial" w:cs="Arial"/>
              </w:rPr>
            </w:pPr>
            <w:r w:rsidRPr="0016030C">
              <w:rPr>
                <w:rFonts w:ascii="Arial" w:hAnsi="Arial" w:cs="Arial"/>
              </w:rPr>
              <w:t>Range of sport/leisure activities</w:t>
            </w:r>
          </w:p>
        </w:tc>
      </w:tr>
    </w:tbl>
    <w:p w:rsidR="0073283E" w:rsidRPr="0016030C" w:rsidRDefault="0073283E" w:rsidP="00F87E0E">
      <w:pPr>
        <w:rPr>
          <w:rFonts w:ascii="Arial" w:hAnsi="Arial" w:cs="Arial"/>
        </w:rPr>
      </w:pPr>
    </w:p>
    <w:p w:rsidR="0073283E" w:rsidRPr="0016030C" w:rsidRDefault="0073283E" w:rsidP="00ED6CA4">
      <w:pPr>
        <w:pStyle w:val="TSB-Level1Numbers"/>
        <w:numPr>
          <w:ilvl w:val="1"/>
          <w:numId w:val="29"/>
        </w:numPr>
        <w:ind w:left="1480" w:hanging="482"/>
        <w:jc w:val="left"/>
        <w:rPr>
          <w:rFonts w:ascii="Arial" w:hAnsi="Arial" w:cs="Arial"/>
          <w:sz w:val="24"/>
          <w:szCs w:val="24"/>
        </w:rPr>
      </w:pPr>
      <w:r w:rsidRPr="0016030C">
        <w:rPr>
          <w:rFonts w:ascii="Arial" w:hAnsi="Arial" w:cs="Arial"/>
          <w:sz w:val="24"/>
          <w:szCs w:val="24"/>
        </w:rPr>
        <w:t>The following table contains common warning signs for suicidal behaviour:</w:t>
      </w:r>
    </w:p>
    <w:tbl>
      <w:tblPr>
        <w:tblStyle w:val="TableGrid"/>
        <w:tblW w:w="9923" w:type="dxa"/>
        <w:tblLook w:val="04A0" w:firstRow="1" w:lastRow="0" w:firstColumn="1" w:lastColumn="0" w:noHBand="0" w:noVBand="1"/>
      </w:tblPr>
      <w:tblGrid>
        <w:gridCol w:w="3261"/>
        <w:gridCol w:w="3260"/>
        <w:gridCol w:w="3402"/>
      </w:tblGrid>
      <w:tr w:rsidR="0073283E" w:rsidRPr="0016030C" w:rsidTr="006B60EF">
        <w:tc>
          <w:tcPr>
            <w:tcW w:w="3261" w:type="dxa"/>
            <w:shd w:val="clear" w:color="auto" w:fill="347186"/>
          </w:tcPr>
          <w:p w:rsidR="0073283E" w:rsidRPr="0016030C" w:rsidRDefault="0073283E" w:rsidP="00F87E0E">
            <w:pPr>
              <w:pStyle w:val="TSB-Level1Numbers"/>
              <w:spacing w:before="40" w:after="40"/>
              <w:ind w:left="0" w:firstLine="0"/>
              <w:jc w:val="left"/>
              <w:rPr>
                <w:rFonts w:ascii="Arial" w:hAnsi="Arial" w:cs="Arial"/>
                <w:color w:val="FFFFFF" w:themeColor="background1"/>
                <w:sz w:val="24"/>
                <w:szCs w:val="24"/>
              </w:rPr>
            </w:pPr>
            <w:r w:rsidRPr="0016030C">
              <w:rPr>
                <w:rFonts w:ascii="Arial" w:hAnsi="Arial" w:cs="Arial"/>
                <w:color w:val="FFFFFF" w:themeColor="background1"/>
                <w:sz w:val="24"/>
                <w:szCs w:val="24"/>
              </w:rPr>
              <w:t>Speech</w:t>
            </w:r>
          </w:p>
        </w:tc>
        <w:tc>
          <w:tcPr>
            <w:tcW w:w="3260" w:type="dxa"/>
            <w:shd w:val="clear" w:color="auto" w:fill="347186"/>
          </w:tcPr>
          <w:p w:rsidR="0073283E" w:rsidRPr="0016030C" w:rsidRDefault="0073283E" w:rsidP="00F87E0E">
            <w:pPr>
              <w:pStyle w:val="TSB-Level1Numbers"/>
              <w:spacing w:before="40" w:after="40"/>
              <w:ind w:left="0" w:firstLine="0"/>
              <w:jc w:val="left"/>
              <w:rPr>
                <w:rFonts w:ascii="Arial" w:hAnsi="Arial" w:cs="Arial"/>
                <w:color w:val="FFFFFF" w:themeColor="background1"/>
                <w:sz w:val="24"/>
                <w:szCs w:val="24"/>
              </w:rPr>
            </w:pPr>
            <w:r w:rsidRPr="0016030C">
              <w:rPr>
                <w:rFonts w:ascii="Arial" w:hAnsi="Arial" w:cs="Arial"/>
                <w:color w:val="FFFFFF" w:themeColor="background1"/>
                <w:sz w:val="24"/>
                <w:szCs w:val="24"/>
              </w:rPr>
              <w:t>Behaviour</w:t>
            </w:r>
          </w:p>
        </w:tc>
        <w:tc>
          <w:tcPr>
            <w:tcW w:w="3402" w:type="dxa"/>
            <w:shd w:val="clear" w:color="auto" w:fill="347186"/>
          </w:tcPr>
          <w:p w:rsidR="0073283E" w:rsidRPr="0016030C" w:rsidRDefault="0073283E" w:rsidP="00F87E0E">
            <w:pPr>
              <w:pStyle w:val="TSB-Level1Numbers"/>
              <w:spacing w:before="40" w:after="40"/>
              <w:ind w:left="0" w:firstLine="0"/>
              <w:jc w:val="left"/>
              <w:rPr>
                <w:rFonts w:ascii="Arial" w:hAnsi="Arial" w:cs="Arial"/>
                <w:color w:val="FFFFFF" w:themeColor="background1"/>
                <w:sz w:val="24"/>
                <w:szCs w:val="24"/>
              </w:rPr>
            </w:pPr>
            <w:r w:rsidRPr="0016030C">
              <w:rPr>
                <w:rFonts w:ascii="Arial" w:hAnsi="Arial" w:cs="Arial"/>
                <w:color w:val="FFFFFF" w:themeColor="background1"/>
                <w:sz w:val="24"/>
                <w:szCs w:val="24"/>
              </w:rPr>
              <w:t>Mood</w:t>
            </w:r>
          </w:p>
        </w:tc>
      </w:tr>
      <w:tr w:rsidR="0073283E" w:rsidRPr="0016030C" w:rsidTr="006B60EF">
        <w:tc>
          <w:tcPr>
            <w:tcW w:w="3261" w:type="dxa"/>
            <w:shd w:val="clear" w:color="auto" w:fill="D9D9D9" w:themeFill="background1" w:themeFillShade="D9"/>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 xml:space="preserve">The </w:t>
            </w:r>
            <w:r w:rsidR="00202BA8" w:rsidRPr="0016030C">
              <w:rPr>
                <w:rFonts w:ascii="Arial" w:hAnsi="Arial" w:cs="Arial"/>
                <w:color w:val="000000" w:themeColor="text1"/>
                <w:sz w:val="24"/>
                <w:szCs w:val="24"/>
              </w:rPr>
              <w:t>student</w:t>
            </w:r>
            <w:r w:rsidRPr="0016030C">
              <w:rPr>
                <w:rFonts w:ascii="Arial" w:hAnsi="Arial" w:cs="Arial"/>
                <w:color w:val="000000" w:themeColor="text1"/>
                <w:sz w:val="24"/>
                <w:szCs w:val="24"/>
              </w:rPr>
              <w:t xml:space="preserve"> has mentioned the following:</w:t>
            </w:r>
          </w:p>
        </w:tc>
        <w:tc>
          <w:tcPr>
            <w:tcW w:w="3260" w:type="dxa"/>
            <w:shd w:val="clear" w:color="auto" w:fill="D9D9D9" w:themeFill="background1" w:themeFillShade="D9"/>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 xml:space="preserve">The </w:t>
            </w:r>
            <w:r w:rsidR="00202BA8" w:rsidRPr="0016030C">
              <w:rPr>
                <w:rFonts w:ascii="Arial" w:hAnsi="Arial" w:cs="Arial"/>
                <w:color w:val="000000" w:themeColor="text1"/>
                <w:sz w:val="24"/>
                <w:szCs w:val="24"/>
              </w:rPr>
              <w:t>student</w:t>
            </w:r>
            <w:r w:rsidRPr="0016030C">
              <w:rPr>
                <w:rFonts w:ascii="Arial" w:hAnsi="Arial" w:cs="Arial"/>
                <w:color w:val="000000" w:themeColor="text1"/>
                <w:sz w:val="24"/>
                <w:szCs w:val="24"/>
              </w:rPr>
              <w:t xml:space="preserve"> displays the following behaviour:</w:t>
            </w:r>
          </w:p>
        </w:tc>
        <w:tc>
          <w:tcPr>
            <w:tcW w:w="3402" w:type="dxa"/>
            <w:shd w:val="clear" w:color="auto" w:fill="D9D9D9" w:themeFill="background1" w:themeFillShade="D9"/>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 xml:space="preserve">The </w:t>
            </w:r>
            <w:r w:rsidR="00202BA8" w:rsidRPr="0016030C">
              <w:rPr>
                <w:rFonts w:ascii="Arial" w:hAnsi="Arial" w:cs="Arial"/>
                <w:color w:val="000000" w:themeColor="text1"/>
                <w:sz w:val="24"/>
                <w:szCs w:val="24"/>
              </w:rPr>
              <w:t>student</w:t>
            </w:r>
            <w:r w:rsidRPr="0016030C">
              <w:rPr>
                <w:rFonts w:ascii="Arial" w:hAnsi="Arial" w:cs="Arial"/>
                <w:color w:val="000000" w:themeColor="text1"/>
                <w:sz w:val="24"/>
                <w:szCs w:val="24"/>
              </w:rPr>
              <w:t xml:space="preserve"> often displays the following moods:</w:t>
            </w:r>
          </w:p>
        </w:tc>
      </w:tr>
      <w:tr w:rsidR="0073283E" w:rsidRPr="0016030C" w:rsidTr="006B60EF">
        <w:tc>
          <w:tcPr>
            <w:tcW w:w="3261"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Killing themselves</w:t>
            </w:r>
          </w:p>
        </w:tc>
        <w:tc>
          <w:tcPr>
            <w:tcW w:w="3260"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Increased use of alcohol or drugs</w:t>
            </w:r>
          </w:p>
        </w:tc>
        <w:tc>
          <w:tcPr>
            <w:tcW w:w="3402"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Depression</w:t>
            </w:r>
          </w:p>
        </w:tc>
      </w:tr>
      <w:tr w:rsidR="0073283E" w:rsidRPr="0016030C" w:rsidTr="006B60EF">
        <w:tc>
          <w:tcPr>
            <w:tcW w:w="3261"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Feeling hopeless</w:t>
            </w:r>
          </w:p>
        </w:tc>
        <w:tc>
          <w:tcPr>
            <w:tcW w:w="3260"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Looking for ways to end their lives, such as searching suicide online</w:t>
            </w:r>
          </w:p>
        </w:tc>
        <w:tc>
          <w:tcPr>
            <w:tcW w:w="3402"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Anxiety</w:t>
            </w:r>
          </w:p>
        </w:tc>
      </w:tr>
      <w:tr w:rsidR="0073283E" w:rsidRPr="0016030C" w:rsidTr="006B60EF">
        <w:tc>
          <w:tcPr>
            <w:tcW w:w="3261"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Having no reason to live</w:t>
            </w:r>
          </w:p>
        </w:tc>
        <w:tc>
          <w:tcPr>
            <w:tcW w:w="3260"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Withdrawing from activities</w:t>
            </w:r>
          </w:p>
        </w:tc>
        <w:tc>
          <w:tcPr>
            <w:tcW w:w="3402"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Loss of interest</w:t>
            </w:r>
          </w:p>
        </w:tc>
      </w:tr>
      <w:tr w:rsidR="0073283E" w:rsidRPr="0016030C" w:rsidTr="006B60EF">
        <w:tc>
          <w:tcPr>
            <w:tcW w:w="3261"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Being a burden to others</w:t>
            </w:r>
          </w:p>
        </w:tc>
        <w:tc>
          <w:tcPr>
            <w:tcW w:w="3260"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Isolating themselves from family and friends</w:t>
            </w:r>
          </w:p>
        </w:tc>
        <w:tc>
          <w:tcPr>
            <w:tcW w:w="3402"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Irritability</w:t>
            </w:r>
          </w:p>
        </w:tc>
      </w:tr>
      <w:tr w:rsidR="0073283E" w:rsidRPr="0016030C" w:rsidTr="006B60EF">
        <w:tc>
          <w:tcPr>
            <w:tcW w:w="3261"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Feeling trapped</w:t>
            </w:r>
          </w:p>
        </w:tc>
        <w:tc>
          <w:tcPr>
            <w:tcW w:w="3260"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Sleeping too much or too little</w:t>
            </w:r>
          </w:p>
        </w:tc>
        <w:tc>
          <w:tcPr>
            <w:tcW w:w="3402"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Humiliation and shame</w:t>
            </w:r>
          </w:p>
        </w:tc>
      </w:tr>
      <w:tr w:rsidR="0073283E" w:rsidRPr="0016030C" w:rsidTr="006B60EF">
        <w:tc>
          <w:tcPr>
            <w:tcW w:w="3261"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Unbearable pain</w:t>
            </w:r>
          </w:p>
        </w:tc>
        <w:tc>
          <w:tcPr>
            <w:tcW w:w="3260"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Visiting or calling people to say goodbye</w:t>
            </w:r>
          </w:p>
        </w:tc>
        <w:tc>
          <w:tcPr>
            <w:tcW w:w="3402"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Agitation and anger</w:t>
            </w:r>
          </w:p>
        </w:tc>
      </w:tr>
      <w:tr w:rsidR="0073283E" w:rsidRPr="0016030C" w:rsidTr="006B60EF">
        <w:tc>
          <w:tcPr>
            <w:tcW w:w="3261"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p>
        </w:tc>
        <w:tc>
          <w:tcPr>
            <w:tcW w:w="3260"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Giving away possessions</w:t>
            </w:r>
          </w:p>
        </w:tc>
        <w:tc>
          <w:tcPr>
            <w:tcW w:w="3402"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Relief or sudden improvement, e.g. through self-harm activities</w:t>
            </w:r>
          </w:p>
        </w:tc>
      </w:tr>
      <w:tr w:rsidR="0073283E" w:rsidRPr="0016030C" w:rsidTr="006B60EF">
        <w:tc>
          <w:tcPr>
            <w:tcW w:w="3261"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p>
        </w:tc>
        <w:tc>
          <w:tcPr>
            <w:tcW w:w="3260"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Aggression</w:t>
            </w:r>
          </w:p>
        </w:tc>
        <w:tc>
          <w:tcPr>
            <w:tcW w:w="3402"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p>
        </w:tc>
      </w:tr>
      <w:tr w:rsidR="0073283E" w:rsidRPr="0016030C" w:rsidTr="006B60EF">
        <w:tc>
          <w:tcPr>
            <w:tcW w:w="3261"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p>
        </w:tc>
        <w:tc>
          <w:tcPr>
            <w:tcW w:w="3260"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Fatigue</w:t>
            </w:r>
          </w:p>
        </w:tc>
        <w:tc>
          <w:tcPr>
            <w:tcW w:w="3402"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p>
        </w:tc>
      </w:tr>
      <w:tr w:rsidR="0073283E" w:rsidRPr="0016030C" w:rsidTr="006B60EF">
        <w:tc>
          <w:tcPr>
            <w:tcW w:w="3261"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p>
        </w:tc>
        <w:tc>
          <w:tcPr>
            <w:tcW w:w="3260"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r w:rsidRPr="0016030C">
              <w:rPr>
                <w:rFonts w:ascii="Arial" w:hAnsi="Arial" w:cs="Arial"/>
                <w:color w:val="000000" w:themeColor="text1"/>
                <w:sz w:val="24"/>
                <w:szCs w:val="24"/>
              </w:rPr>
              <w:t xml:space="preserve">Self-harm </w:t>
            </w:r>
          </w:p>
        </w:tc>
        <w:tc>
          <w:tcPr>
            <w:tcW w:w="3402" w:type="dxa"/>
            <w:vAlign w:val="center"/>
          </w:tcPr>
          <w:p w:rsidR="0073283E" w:rsidRPr="0016030C" w:rsidRDefault="0073283E" w:rsidP="00F87E0E">
            <w:pPr>
              <w:pStyle w:val="TSB-Level1Numbers"/>
              <w:spacing w:before="40" w:after="40"/>
              <w:ind w:left="0" w:firstLine="0"/>
              <w:jc w:val="left"/>
              <w:rPr>
                <w:rFonts w:ascii="Arial" w:hAnsi="Arial" w:cs="Arial"/>
                <w:color w:val="000000" w:themeColor="text1"/>
                <w:sz w:val="24"/>
                <w:szCs w:val="24"/>
              </w:rPr>
            </w:pPr>
          </w:p>
        </w:tc>
      </w:tr>
    </w:tbl>
    <w:p w:rsidR="00F55BE4" w:rsidRPr="0016030C" w:rsidRDefault="00F55BE4" w:rsidP="00F55BE4">
      <w:pPr>
        <w:rPr>
          <w:rFonts w:ascii="Arial" w:hAnsi="Arial" w:cs="Arial"/>
          <w:lang w:eastAsia="en-GB"/>
        </w:rPr>
      </w:pPr>
      <w:bookmarkStart w:id="8" w:name="_Suicide_concern_intervention"/>
      <w:bookmarkStart w:id="9" w:name="_[New]_Suicide_concern"/>
      <w:bookmarkEnd w:id="8"/>
      <w:bookmarkEnd w:id="9"/>
    </w:p>
    <w:p w:rsidR="00F55BE4" w:rsidRPr="0016030C" w:rsidRDefault="00F55BE4" w:rsidP="002F3494">
      <w:pPr>
        <w:ind w:left="567" w:right="567"/>
        <w:rPr>
          <w:rFonts w:ascii="Arial" w:hAnsi="Arial" w:cs="Arial"/>
          <w:lang w:eastAsia="en-GB"/>
        </w:rPr>
      </w:pPr>
    </w:p>
    <w:p w:rsidR="0073283E" w:rsidRPr="0016030C" w:rsidRDefault="0073283E" w:rsidP="002F3494">
      <w:pPr>
        <w:pStyle w:val="Heading1"/>
        <w:keepNext w:val="0"/>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contextualSpacing/>
        <w:rPr>
          <w:rFonts w:ascii="Arial" w:hAnsi="Arial" w:cs="Arial"/>
          <w:b/>
          <w:sz w:val="24"/>
          <w:szCs w:val="24"/>
        </w:rPr>
      </w:pPr>
      <w:r w:rsidRPr="0016030C">
        <w:rPr>
          <w:rFonts w:ascii="Arial" w:hAnsi="Arial" w:cs="Arial"/>
          <w:b/>
          <w:sz w:val="24"/>
          <w:szCs w:val="24"/>
        </w:rPr>
        <w:t>Suicide concern intervention and support</w:t>
      </w:r>
    </w:p>
    <w:p w:rsidR="0073283E" w:rsidRPr="0016030C" w:rsidRDefault="00F55BE4" w:rsidP="002F3494">
      <w:pPr>
        <w:pStyle w:val="TSB-Level1Numbers"/>
        <w:numPr>
          <w:ilvl w:val="0"/>
          <w:numId w:val="34"/>
        </w:numPr>
        <w:ind w:left="567" w:right="567"/>
        <w:jc w:val="left"/>
        <w:rPr>
          <w:rFonts w:ascii="Arial" w:hAnsi="Arial" w:cs="Arial"/>
          <w:sz w:val="24"/>
          <w:szCs w:val="24"/>
        </w:rPr>
      </w:pPr>
      <w:r w:rsidRPr="0016030C">
        <w:rPr>
          <w:rFonts w:ascii="Arial" w:hAnsi="Arial" w:cs="Arial"/>
          <w:sz w:val="24"/>
          <w:szCs w:val="24"/>
        </w:rPr>
        <w:t xml:space="preserve">1 </w:t>
      </w:r>
      <w:r w:rsidR="0073283E" w:rsidRPr="0016030C">
        <w:rPr>
          <w:rFonts w:ascii="Arial" w:hAnsi="Arial" w:cs="Arial"/>
          <w:sz w:val="24"/>
          <w:szCs w:val="24"/>
        </w:rPr>
        <w:t xml:space="preserve">Where a </w:t>
      </w:r>
      <w:r w:rsidR="00202BA8" w:rsidRPr="0016030C">
        <w:rPr>
          <w:rFonts w:ascii="Arial" w:hAnsi="Arial" w:cs="Arial"/>
          <w:sz w:val="24"/>
          <w:szCs w:val="24"/>
        </w:rPr>
        <w:t>student</w:t>
      </w:r>
      <w:r w:rsidR="0073283E" w:rsidRPr="0016030C">
        <w:rPr>
          <w:rFonts w:ascii="Arial" w:hAnsi="Arial" w:cs="Arial"/>
          <w:sz w:val="24"/>
          <w:szCs w:val="24"/>
        </w:rPr>
        <w:t xml:space="preserve"> discloses suicidal thoughts or a teacher has a concern about a </w:t>
      </w:r>
      <w:r w:rsidR="00202BA8" w:rsidRPr="0016030C">
        <w:rPr>
          <w:rFonts w:ascii="Arial" w:hAnsi="Arial" w:cs="Arial"/>
          <w:sz w:val="24"/>
          <w:szCs w:val="24"/>
        </w:rPr>
        <w:t>student</w:t>
      </w:r>
      <w:r w:rsidR="0073283E" w:rsidRPr="0016030C">
        <w:rPr>
          <w:rFonts w:ascii="Arial" w:hAnsi="Arial" w:cs="Arial"/>
          <w:sz w:val="24"/>
          <w:szCs w:val="24"/>
        </w:rPr>
        <w:t xml:space="preserve">, teachers </w:t>
      </w:r>
      <w:r w:rsidR="00E873C9" w:rsidRPr="0016030C">
        <w:rPr>
          <w:rFonts w:ascii="Arial" w:hAnsi="Arial" w:cs="Arial"/>
          <w:sz w:val="24"/>
          <w:szCs w:val="24"/>
        </w:rPr>
        <w:t>must report this on CPOMS and inform the DSL immediately.</w:t>
      </w:r>
    </w:p>
    <w:p w:rsidR="00E873C9" w:rsidRPr="0016030C" w:rsidRDefault="00E873C9" w:rsidP="002F3494">
      <w:pPr>
        <w:pStyle w:val="TSB-Level1Numbers"/>
        <w:numPr>
          <w:ilvl w:val="1"/>
          <w:numId w:val="34"/>
        </w:numPr>
        <w:ind w:left="567" w:right="567"/>
        <w:jc w:val="left"/>
        <w:rPr>
          <w:rFonts w:ascii="Arial" w:hAnsi="Arial" w:cs="Arial"/>
          <w:sz w:val="24"/>
          <w:szCs w:val="24"/>
        </w:rPr>
      </w:pPr>
      <w:r w:rsidRPr="0016030C">
        <w:rPr>
          <w:rFonts w:ascii="Arial" w:hAnsi="Arial" w:cs="Arial"/>
          <w:sz w:val="24"/>
          <w:szCs w:val="24"/>
        </w:rPr>
        <w:t>The pastoral team will liaise with parents and carers regarding concerns around suicidal thoughts/language.</w:t>
      </w:r>
    </w:p>
    <w:p w:rsidR="0073283E" w:rsidRPr="0016030C" w:rsidRDefault="00E873C9" w:rsidP="002F3494">
      <w:pPr>
        <w:pStyle w:val="TSB-Level1Numbers"/>
        <w:numPr>
          <w:ilvl w:val="1"/>
          <w:numId w:val="34"/>
        </w:numPr>
        <w:ind w:left="567" w:right="567"/>
        <w:jc w:val="left"/>
        <w:rPr>
          <w:rFonts w:ascii="Arial" w:hAnsi="Arial" w:cs="Arial"/>
          <w:sz w:val="24"/>
          <w:szCs w:val="24"/>
        </w:rPr>
      </w:pPr>
      <w:r w:rsidRPr="0016030C">
        <w:rPr>
          <w:rFonts w:ascii="Arial" w:hAnsi="Arial" w:cs="Arial"/>
          <w:sz w:val="24"/>
          <w:szCs w:val="24"/>
        </w:rPr>
        <w:t xml:space="preserve">Appropriate external agencies </w:t>
      </w:r>
      <w:r w:rsidR="0073283E" w:rsidRPr="0016030C">
        <w:rPr>
          <w:rFonts w:ascii="Arial" w:hAnsi="Arial" w:cs="Arial"/>
          <w:sz w:val="24"/>
          <w:szCs w:val="24"/>
        </w:rPr>
        <w:t>are notified</w:t>
      </w:r>
      <w:r w:rsidR="001C16E4" w:rsidRPr="0016030C">
        <w:rPr>
          <w:rFonts w:ascii="Arial" w:hAnsi="Arial" w:cs="Arial"/>
          <w:sz w:val="24"/>
          <w:szCs w:val="24"/>
        </w:rPr>
        <w:t>.</w:t>
      </w:r>
    </w:p>
    <w:p w:rsidR="0073283E" w:rsidRPr="0016030C" w:rsidRDefault="0073283E" w:rsidP="002F3494">
      <w:pPr>
        <w:pStyle w:val="TSB-Level1Numbers"/>
        <w:numPr>
          <w:ilvl w:val="1"/>
          <w:numId w:val="34"/>
        </w:numPr>
        <w:ind w:left="567" w:right="567" w:hanging="482"/>
        <w:jc w:val="left"/>
        <w:rPr>
          <w:rFonts w:ascii="Arial" w:hAnsi="Arial" w:cs="Arial"/>
          <w:sz w:val="24"/>
          <w:szCs w:val="24"/>
        </w:rPr>
      </w:pPr>
      <w:r w:rsidRPr="0016030C">
        <w:rPr>
          <w:rFonts w:ascii="Arial" w:hAnsi="Arial" w:cs="Arial"/>
          <w:sz w:val="24"/>
          <w:szCs w:val="24"/>
        </w:rPr>
        <w:lastRenderedPageBreak/>
        <w:t xml:space="preserve">The DSL and any other relevant staff members, alongside the </w:t>
      </w:r>
      <w:r w:rsidR="00202BA8" w:rsidRPr="0016030C">
        <w:rPr>
          <w:rFonts w:ascii="Arial" w:hAnsi="Arial" w:cs="Arial"/>
          <w:sz w:val="24"/>
          <w:szCs w:val="24"/>
        </w:rPr>
        <w:t>student</w:t>
      </w:r>
      <w:r w:rsidRPr="0016030C">
        <w:rPr>
          <w:rFonts w:ascii="Arial" w:hAnsi="Arial" w:cs="Arial"/>
          <w:sz w:val="24"/>
          <w:szCs w:val="24"/>
        </w:rPr>
        <w:t xml:space="preserve"> and their parents, work together to create a safety plan outlining how the </w:t>
      </w:r>
      <w:r w:rsidR="00202BA8" w:rsidRPr="0016030C">
        <w:rPr>
          <w:rFonts w:ascii="Arial" w:hAnsi="Arial" w:cs="Arial"/>
          <w:sz w:val="24"/>
          <w:szCs w:val="24"/>
        </w:rPr>
        <w:t>student</w:t>
      </w:r>
      <w:r w:rsidRPr="0016030C">
        <w:rPr>
          <w:rFonts w:ascii="Arial" w:hAnsi="Arial" w:cs="Arial"/>
          <w:sz w:val="24"/>
          <w:szCs w:val="24"/>
        </w:rPr>
        <w:t xml:space="preserve"> is kept safe and the support available.</w:t>
      </w:r>
      <w:bookmarkStart w:id="10" w:name="_[New_for_2019]_7"/>
      <w:bookmarkEnd w:id="10"/>
    </w:p>
    <w:p w:rsidR="0073283E" w:rsidRPr="0016030C" w:rsidRDefault="0073283E" w:rsidP="002F3494">
      <w:pPr>
        <w:pStyle w:val="Heading1"/>
        <w:keepNext w:val="0"/>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hanging="421"/>
        <w:contextualSpacing/>
        <w:rPr>
          <w:rFonts w:ascii="Arial" w:hAnsi="Arial" w:cs="Arial"/>
          <w:b/>
          <w:sz w:val="24"/>
          <w:szCs w:val="24"/>
        </w:rPr>
      </w:pPr>
      <w:bookmarkStart w:id="11" w:name="_[New_for_2019]_8"/>
      <w:bookmarkStart w:id="12" w:name="_[New_for_2019]_9"/>
      <w:bookmarkEnd w:id="11"/>
      <w:bookmarkEnd w:id="12"/>
      <w:r w:rsidRPr="0016030C">
        <w:rPr>
          <w:rFonts w:ascii="Arial" w:hAnsi="Arial" w:cs="Arial"/>
          <w:b/>
          <w:sz w:val="24"/>
          <w:szCs w:val="24"/>
        </w:rPr>
        <w:t>Working with parents</w:t>
      </w:r>
      <w:r w:rsidR="00F55BE4" w:rsidRPr="0016030C">
        <w:rPr>
          <w:rFonts w:ascii="Arial" w:hAnsi="Arial" w:cs="Arial"/>
          <w:b/>
          <w:sz w:val="24"/>
          <w:szCs w:val="24"/>
        </w:rPr>
        <w:t>/guardians</w:t>
      </w:r>
    </w:p>
    <w:p w:rsidR="0073283E" w:rsidRPr="0016030C" w:rsidRDefault="0073283E" w:rsidP="002F3494">
      <w:pPr>
        <w:pStyle w:val="TSB-Level1Numbers"/>
        <w:numPr>
          <w:ilvl w:val="1"/>
          <w:numId w:val="34"/>
        </w:numPr>
        <w:ind w:left="567" w:right="567" w:hanging="482"/>
        <w:jc w:val="left"/>
        <w:rPr>
          <w:rFonts w:ascii="Arial" w:hAnsi="Arial" w:cs="Arial"/>
          <w:sz w:val="24"/>
          <w:szCs w:val="24"/>
        </w:rPr>
      </w:pPr>
      <w:r w:rsidRPr="0016030C">
        <w:rPr>
          <w:rFonts w:ascii="Arial" w:hAnsi="Arial" w:cs="Arial"/>
          <w:sz w:val="24"/>
          <w:szCs w:val="24"/>
        </w:rPr>
        <w:t>The school works with parents wherever possible to ensure that a collaborative approach is utilised</w:t>
      </w:r>
      <w:r w:rsidR="00E873C9" w:rsidRPr="0016030C">
        <w:rPr>
          <w:rFonts w:ascii="Arial" w:hAnsi="Arial" w:cs="Arial"/>
          <w:sz w:val="24"/>
          <w:szCs w:val="24"/>
        </w:rPr>
        <w:t>.</w:t>
      </w:r>
    </w:p>
    <w:p w:rsidR="0073283E" w:rsidRPr="0016030C" w:rsidRDefault="0073283E" w:rsidP="002F3494">
      <w:pPr>
        <w:pStyle w:val="TSB-Level1Numbers"/>
        <w:numPr>
          <w:ilvl w:val="1"/>
          <w:numId w:val="34"/>
        </w:numPr>
        <w:ind w:left="567" w:right="567" w:hanging="482"/>
        <w:jc w:val="left"/>
        <w:rPr>
          <w:rFonts w:ascii="Arial" w:hAnsi="Arial" w:cs="Arial"/>
          <w:sz w:val="24"/>
          <w:szCs w:val="24"/>
        </w:rPr>
      </w:pPr>
      <w:r w:rsidRPr="0016030C">
        <w:rPr>
          <w:rFonts w:ascii="Arial" w:hAnsi="Arial" w:cs="Arial"/>
          <w:sz w:val="24"/>
          <w:szCs w:val="24"/>
        </w:rPr>
        <w:t xml:space="preserve">The school ensures that </w:t>
      </w:r>
      <w:r w:rsidR="00202BA8" w:rsidRPr="0016030C">
        <w:rPr>
          <w:rFonts w:ascii="Arial" w:hAnsi="Arial" w:cs="Arial"/>
          <w:sz w:val="24"/>
          <w:szCs w:val="24"/>
        </w:rPr>
        <w:t>students</w:t>
      </w:r>
      <w:r w:rsidRPr="0016030C">
        <w:rPr>
          <w:rFonts w:ascii="Arial" w:hAnsi="Arial" w:cs="Arial"/>
          <w:sz w:val="24"/>
          <w:szCs w:val="24"/>
        </w:rPr>
        <w:t xml:space="preserve"> and parents are aware of the mental health support services available from the school.</w:t>
      </w:r>
    </w:p>
    <w:p w:rsidR="00F87E0E" w:rsidRPr="0016030C" w:rsidRDefault="0073283E" w:rsidP="002F3494">
      <w:pPr>
        <w:pStyle w:val="TSB-Level1Numbers"/>
        <w:numPr>
          <w:ilvl w:val="1"/>
          <w:numId w:val="34"/>
        </w:numPr>
        <w:ind w:left="567" w:right="567" w:hanging="482"/>
        <w:jc w:val="left"/>
        <w:rPr>
          <w:rFonts w:ascii="Arial" w:hAnsi="Arial" w:cs="Arial"/>
          <w:sz w:val="24"/>
          <w:szCs w:val="24"/>
        </w:rPr>
      </w:pPr>
      <w:r w:rsidRPr="0016030C">
        <w:rPr>
          <w:rFonts w:ascii="Arial" w:hAnsi="Arial" w:cs="Arial"/>
          <w:sz w:val="24"/>
          <w:szCs w:val="24"/>
        </w:rPr>
        <w:t xml:space="preserve">Parents and </w:t>
      </w:r>
      <w:r w:rsidR="00202BA8" w:rsidRPr="0016030C">
        <w:rPr>
          <w:rFonts w:ascii="Arial" w:hAnsi="Arial" w:cs="Arial"/>
          <w:sz w:val="24"/>
          <w:szCs w:val="24"/>
        </w:rPr>
        <w:t>students</w:t>
      </w:r>
      <w:r w:rsidRPr="0016030C">
        <w:rPr>
          <w:rFonts w:ascii="Arial" w:hAnsi="Arial" w:cs="Arial"/>
          <w:sz w:val="24"/>
          <w:szCs w:val="24"/>
        </w:rPr>
        <w:t xml:space="preserve"> are expected to seek and receive support elsewhere, including from their GP, NHS services, trained professionals working in CYPMHS, voluntary organisations and other sources. </w:t>
      </w:r>
      <w:bookmarkStart w:id="13" w:name="_[New_for_2019]_10"/>
      <w:bookmarkStart w:id="14" w:name="_[New_for_2019]_11"/>
      <w:bookmarkEnd w:id="13"/>
      <w:bookmarkEnd w:id="14"/>
    </w:p>
    <w:p w:rsidR="0073283E" w:rsidRPr="0016030C" w:rsidRDefault="0073283E" w:rsidP="002F3494">
      <w:pPr>
        <w:pStyle w:val="Heading1"/>
        <w:keepNext w:val="0"/>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67" w:right="567" w:hanging="421"/>
        <w:contextualSpacing/>
        <w:rPr>
          <w:rFonts w:ascii="Arial" w:hAnsi="Arial" w:cs="Arial"/>
          <w:b/>
          <w:sz w:val="24"/>
          <w:szCs w:val="24"/>
        </w:rPr>
      </w:pPr>
      <w:bookmarkStart w:id="15" w:name="_[_New_for_1"/>
      <w:bookmarkStart w:id="16" w:name="_Monitoring_and_review"/>
      <w:bookmarkStart w:id="17" w:name="_[N_ew]_Safeguarding"/>
      <w:bookmarkEnd w:id="15"/>
      <w:bookmarkEnd w:id="16"/>
      <w:bookmarkEnd w:id="17"/>
      <w:r w:rsidRPr="0016030C">
        <w:rPr>
          <w:rFonts w:ascii="Arial" w:hAnsi="Arial" w:cs="Arial"/>
          <w:b/>
          <w:sz w:val="24"/>
          <w:szCs w:val="24"/>
        </w:rPr>
        <w:t>Monitoring and review</w:t>
      </w:r>
    </w:p>
    <w:p w:rsidR="0073283E" w:rsidRPr="0016030C" w:rsidRDefault="0073283E" w:rsidP="002F3494">
      <w:pPr>
        <w:pStyle w:val="TSB-Level1Numbers"/>
        <w:numPr>
          <w:ilvl w:val="1"/>
          <w:numId w:val="34"/>
        </w:numPr>
        <w:ind w:left="567" w:right="567" w:hanging="482"/>
        <w:jc w:val="left"/>
        <w:rPr>
          <w:rFonts w:ascii="Arial" w:hAnsi="Arial" w:cs="Arial"/>
          <w:sz w:val="24"/>
          <w:szCs w:val="24"/>
        </w:rPr>
      </w:pPr>
      <w:r w:rsidRPr="0016030C">
        <w:rPr>
          <w:rFonts w:ascii="Arial" w:hAnsi="Arial" w:cs="Arial"/>
          <w:sz w:val="24"/>
          <w:szCs w:val="24"/>
        </w:rPr>
        <w:t xml:space="preserve">The policy is reviewed on a </w:t>
      </w:r>
      <w:r w:rsidR="00E873C9" w:rsidRPr="0016030C">
        <w:rPr>
          <w:rFonts w:ascii="Arial" w:hAnsi="Arial" w:cs="Arial"/>
          <w:sz w:val="24"/>
          <w:szCs w:val="24"/>
        </w:rPr>
        <w:t>bi-</w:t>
      </w:r>
      <w:r w:rsidRPr="0016030C">
        <w:rPr>
          <w:rFonts w:ascii="Arial" w:hAnsi="Arial" w:cs="Arial"/>
          <w:sz w:val="24"/>
          <w:szCs w:val="24"/>
        </w:rPr>
        <w:t>annual basis</w:t>
      </w:r>
      <w:r w:rsidR="00E873C9" w:rsidRPr="0016030C">
        <w:rPr>
          <w:rFonts w:ascii="Arial" w:hAnsi="Arial" w:cs="Arial"/>
          <w:sz w:val="24"/>
          <w:szCs w:val="24"/>
        </w:rPr>
        <w:t xml:space="preserve"> </w:t>
      </w:r>
      <w:r w:rsidRPr="0016030C">
        <w:rPr>
          <w:rFonts w:ascii="Arial" w:hAnsi="Arial" w:cs="Arial"/>
          <w:sz w:val="24"/>
          <w:szCs w:val="24"/>
        </w:rPr>
        <w:t xml:space="preserve">in conjunction with the governing board − any changes made to this policy are communicated to all </w:t>
      </w:r>
      <w:r w:rsidR="00E873C9" w:rsidRPr="0016030C">
        <w:rPr>
          <w:rFonts w:ascii="Arial" w:hAnsi="Arial" w:cs="Arial"/>
          <w:sz w:val="24"/>
          <w:szCs w:val="24"/>
        </w:rPr>
        <w:t>stakeholders.</w:t>
      </w:r>
    </w:p>
    <w:p w:rsidR="0073283E" w:rsidRPr="0016030C" w:rsidRDefault="0073283E" w:rsidP="002F3494">
      <w:pPr>
        <w:pStyle w:val="TSB-Level1Numbers"/>
        <w:numPr>
          <w:ilvl w:val="1"/>
          <w:numId w:val="34"/>
        </w:numPr>
        <w:ind w:left="567" w:right="567" w:hanging="482"/>
        <w:jc w:val="left"/>
        <w:rPr>
          <w:rFonts w:ascii="Arial" w:hAnsi="Arial" w:cs="Arial"/>
          <w:sz w:val="24"/>
          <w:szCs w:val="24"/>
        </w:rPr>
      </w:pPr>
      <w:r w:rsidRPr="0016030C">
        <w:rPr>
          <w:rFonts w:ascii="Arial" w:hAnsi="Arial" w:cs="Arial"/>
          <w:sz w:val="24"/>
          <w:szCs w:val="24"/>
        </w:rPr>
        <w:t>This policy is reviewed in light of any serious SEMH related incidents.</w:t>
      </w:r>
    </w:p>
    <w:p w:rsidR="0073283E" w:rsidRPr="0016030C" w:rsidRDefault="0073283E" w:rsidP="002F3494">
      <w:pPr>
        <w:pStyle w:val="TSB-Level1Numbers"/>
        <w:numPr>
          <w:ilvl w:val="1"/>
          <w:numId w:val="34"/>
        </w:numPr>
        <w:ind w:left="567" w:right="567" w:hanging="482"/>
        <w:jc w:val="left"/>
        <w:rPr>
          <w:rFonts w:ascii="Arial" w:hAnsi="Arial" w:cs="Arial"/>
          <w:sz w:val="24"/>
          <w:szCs w:val="24"/>
        </w:rPr>
      </w:pPr>
      <w:r w:rsidRPr="0016030C">
        <w:rPr>
          <w:rFonts w:ascii="Arial" w:hAnsi="Arial" w:cs="Arial"/>
          <w:sz w:val="24"/>
          <w:szCs w:val="24"/>
        </w:rPr>
        <w:t>All members of staff are required to familiarise themselves with this policy as part of their induction programme.</w:t>
      </w:r>
    </w:p>
    <w:p w:rsidR="0073283E" w:rsidRPr="0016030C" w:rsidRDefault="0073283E" w:rsidP="002F3494">
      <w:pPr>
        <w:pStyle w:val="TSB-Level1Numbers"/>
        <w:numPr>
          <w:ilvl w:val="1"/>
          <w:numId w:val="34"/>
        </w:numPr>
        <w:ind w:left="567" w:right="567" w:hanging="482"/>
        <w:jc w:val="left"/>
        <w:rPr>
          <w:rFonts w:ascii="Arial" w:hAnsi="Arial" w:cs="Arial"/>
          <w:sz w:val="24"/>
          <w:szCs w:val="24"/>
        </w:rPr>
      </w:pPr>
      <w:r w:rsidRPr="0016030C">
        <w:rPr>
          <w:rFonts w:ascii="Arial" w:hAnsi="Arial" w:cs="Arial"/>
          <w:sz w:val="24"/>
          <w:szCs w:val="24"/>
        </w:rPr>
        <w:t>The next scheduled revi</w:t>
      </w:r>
      <w:r w:rsidR="006B60EF" w:rsidRPr="0016030C">
        <w:rPr>
          <w:rFonts w:ascii="Arial" w:hAnsi="Arial" w:cs="Arial"/>
          <w:sz w:val="24"/>
          <w:szCs w:val="24"/>
        </w:rPr>
        <w:t>ew date for this policy is date March 2024</w:t>
      </w:r>
      <w:r w:rsidR="001C16E4" w:rsidRPr="0016030C">
        <w:rPr>
          <w:rFonts w:ascii="Arial" w:hAnsi="Arial" w:cs="Arial"/>
          <w:sz w:val="24"/>
          <w:szCs w:val="24"/>
        </w:rPr>
        <w:t>.</w:t>
      </w:r>
      <w:r w:rsidR="006B60EF" w:rsidRPr="0016030C">
        <w:rPr>
          <w:rFonts w:ascii="Arial" w:hAnsi="Arial" w:cs="Arial"/>
          <w:sz w:val="24"/>
          <w:szCs w:val="24"/>
        </w:rPr>
        <w:t xml:space="preserve"> </w:t>
      </w:r>
      <w:r w:rsidRPr="0016030C">
        <w:rPr>
          <w:rFonts w:ascii="Arial" w:hAnsi="Arial" w:cs="Arial"/>
          <w:sz w:val="24"/>
          <w:szCs w:val="24"/>
        </w:rPr>
        <w:t xml:space="preserve"> </w:t>
      </w:r>
    </w:p>
    <w:p w:rsidR="00AF1B2B" w:rsidRDefault="00AF1B2B" w:rsidP="00F87E0E">
      <w:pPr>
        <w:outlineLvl w:val="0"/>
        <w:rPr>
          <w:rFonts w:ascii="Arial" w:eastAsia="Arial" w:hAnsi="Arial" w:cs="Arial"/>
          <w:sz w:val="20"/>
          <w:szCs w:val="20"/>
        </w:rPr>
      </w:pPr>
    </w:p>
    <w:p w:rsidR="00537613" w:rsidRDefault="00537613" w:rsidP="00F87E0E">
      <w:pPr>
        <w:outlineLvl w:val="0"/>
        <w:rPr>
          <w:rFonts w:ascii="Arial" w:eastAsia="Arial" w:hAnsi="Arial" w:cs="Arial"/>
          <w:sz w:val="20"/>
          <w:szCs w:val="20"/>
        </w:rPr>
      </w:pPr>
    </w:p>
    <w:p w:rsidR="00537613" w:rsidRDefault="00537613" w:rsidP="00F87E0E">
      <w:pPr>
        <w:outlineLvl w:val="0"/>
        <w:rPr>
          <w:rFonts w:ascii="Arial" w:eastAsia="Arial" w:hAnsi="Arial" w:cs="Arial"/>
          <w:sz w:val="20"/>
          <w:szCs w:val="20"/>
        </w:rPr>
      </w:pPr>
    </w:p>
    <w:p w:rsidR="00AF1B2B" w:rsidRPr="007474FF" w:rsidRDefault="00AF1B2B">
      <w:pPr>
        <w:outlineLvl w:val="0"/>
        <w:rPr>
          <w:sz w:val="20"/>
          <w:szCs w:val="20"/>
        </w:rPr>
      </w:pPr>
    </w:p>
    <w:sectPr w:rsidR="00AF1B2B" w:rsidRPr="007474FF" w:rsidSect="0095547C">
      <w:headerReference w:type="default" r:id="rId10"/>
      <w:footerReference w:type="default" r:id="rId11"/>
      <w:pgSz w:w="11900" w:h="16840"/>
      <w:pgMar w:top="720" w:right="720" w:bottom="720" w:left="720" w:header="708" w:footer="70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73C7" w:rsidRDefault="004B73C7">
      <w:r>
        <w:separator/>
      </w:r>
    </w:p>
  </w:endnote>
  <w:endnote w:type="continuationSeparator" w:id="0">
    <w:p w:rsidR="004B73C7" w:rsidRDefault="004B73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roman"/>
    <w:pitch w:val="default"/>
  </w:font>
  <w:font w:name="Helvetica">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hianti OSF BT">
    <w:altName w:val="Lucida Sans Unicode"/>
    <w:charset w:val="00"/>
    <w:family w:val="swiss"/>
    <w:pitch w:val="variable"/>
    <w:sig w:usb0="00000001" w:usb1="1000204A" w:usb2="00000000" w:usb3="00000000" w:csb0="0000001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091B" w:rsidRDefault="00D8091B">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73C7" w:rsidRDefault="004B73C7">
      <w:r>
        <w:separator/>
      </w:r>
    </w:p>
  </w:footnote>
  <w:footnote w:type="continuationSeparator" w:id="0">
    <w:p w:rsidR="004B73C7" w:rsidRDefault="004B73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091B" w:rsidRDefault="00D8091B">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B70585C3"/>
    <w:multiLevelType w:val="hybridMultilevel"/>
    <w:tmpl w:val="571964E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556C47"/>
    <w:multiLevelType w:val="hybridMultilevel"/>
    <w:tmpl w:val="34E2222C"/>
    <w:lvl w:ilvl="0" w:tplc="67C8EE46">
      <w:start w:val="1"/>
      <w:numFmt w:val="bullet"/>
      <w:lvlText w:val=""/>
      <w:lvlJc w:val="left"/>
      <w:pPr>
        <w:ind w:left="720" w:hanging="360"/>
      </w:pPr>
      <w:rPr>
        <w:rFonts w:ascii="Symbol" w:hAnsi="Symbol"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9204CA"/>
    <w:multiLevelType w:val="multilevel"/>
    <w:tmpl w:val="AD5C2BF4"/>
    <w:styleLink w:val="List41"/>
    <w:lvl w:ilvl="0">
      <w:numFmt w:val="bullet"/>
      <w:lvlText w:val="•"/>
      <w:lvlJc w:val="left"/>
      <w:pPr>
        <w:tabs>
          <w:tab w:val="num" w:pos="720"/>
        </w:tabs>
        <w:ind w:left="720" w:hanging="360"/>
      </w:pPr>
      <w:rPr>
        <w:rFonts w:ascii="Arial" w:eastAsia="Arial" w:hAnsi="Arial" w:cs="Arial"/>
        <w:position w:val="0"/>
        <w:sz w:val="24"/>
        <w:szCs w:val="24"/>
        <w:u w:color="000000"/>
      </w:rPr>
    </w:lvl>
    <w:lvl w:ilvl="1">
      <w:start w:val="1"/>
      <w:numFmt w:val="bullet"/>
      <w:lvlText w:val="o"/>
      <w:lvlJc w:val="left"/>
      <w:pPr>
        <w:tabs>
          <w:tab w:val="num" w:pos="1380"/>
        </w:tabs>
        <w:ind w:left="1380" w:hanging="300"/>
      </w:pPr>
      <w:rPr>
        <w:rFonts w:ascii="Arial" w:eastAsia="Arial" w:hAnsi="Arial" w:cs="Arial"/>
        <w:position w:val="0"/>
        <w:sz w:val="20"/>
        <w:szCs w:val="20"/>
        <w:u w:color="000000"/>
      </w:rPr>
    </w:lvl>
    <w:lvl w:ilvl="2">
      <w:start w:val="1"/>
      <w:numFmt w:val="bullet"/>
      <w:lvlText w:val="▪"/>
      <w:lvlJc w:val="left"/>
      <w:pPr>
        <w:tabs>
          <w:tab w:val="num" w:pos="2100"/>
        </w:tabs>
        <w:ind w:left="2100" w:hanging="300"/>
      </w:pPr>
      <w:rPr>
        <w:rFonts w:ascii="Arial" w:eastAsia="Arial" w:hAnsi="Arial" w:cs="Arial"/>
        <w:position w:val="0"/>
        <w:sz w:val="20"/>
        <w:szCs w:val="20"/>
        <w:u w:color="000000"/>
      </w:rPr>
    </w:lvl>
    <w:lvl w:ilvl="3">
      <w:start w:val="1"/>
      <w:numFmt w:val="bullet"/>
      <w:lvlText w:val="•"/>
      <w:lvlJc w:val="left"/>
      <w:pPr>
        <w:tabs>
          <w:tab w:val="num" w:pos="2820"/>
        </w:tabs>
        <w:ind w:left="2820" w:hanging="300"/>
      </w:pPr>
      <w:rPr>
        <w:rFonts w:ascii="Arial" w:eastAsia="Arial" w:hAnsi="Arial" w:cs="Arial"/>
        <w:position w:val="0"/>
        <w:sz w:val="20"/>
        <w:szCs w:val="20"/>
        <w:u w:color="000000"/>
      </w:rPr>
    </w:lvl>
    <w:lvl w:ilvl="4">
      <w:start w:val="1"/>
      <w:numFmt w:val="bullet"/>
      <w:lvlText w:val="o"/>
      <w:lvlJc w:val="left"/>
      <w:pPr>
        <w:tabs>
          <w:tab w:val="num" w:pos="3540"/>
        </w:tabs>
        <w:ind w:left="3540" w:hanging="300"/>
      </w:pPr>
      <w:rPr>
        <w:rFonts w:ascii="Arial" w:eastAsia="Arial" w:hAnsi="Arial" w:cs="Arial"/>
        <w:position w:val="0"/>
        <w:sz w:val="20"/>
        <w:szCs w:val="20"/>
        <w:u w:color="000000"/>
      </w:rPr>
    </w:lvl>
    <w:lvl w:ilvl="5">
      <w:start w:val="1"/>
      <w:numFmt w:val="bullet"/>
      <w:lvlText w:val="▪"/>
      <w:lvlJc w:val="left"/>
      <w:pPr>
        <w:tabs>
          <w:tab w:val="num" w:pos="4260"/>
        </w:tabs>
        <w:ind w:left="4260" w:hanging="300"/>
      </w:pPr>
      <w:rPr>
        <w:rFonts w:ascii="Arial" w:eastAsia="Arial" w:hAnsi="Arial" w:cs="Arial"/>
        <w:position w:val="0"/>
        <w:sz w:val="20"/>
        <w:szCs w:val="20"/>
        <w:u w:color="000000"/>
      </w:rPr>
    </w:lvl>
    <w:lvl w:ilvl="6">
      <w:start w:val="1"/>
      <w:numFmt w:val="bullet"/>
      <w:lvlText w:val="•"/>
      <w:lvlJc w:val="left"/>
      <w:pPr>
        <w:tabs>
          <w:tab w:val="num" w:pos="4980"/>
        </w:tabs>
        <w:ind w:left="4980" w:hanging="300"/>
      </w:pPr>
      <w:rPr>
        <w:rFonts w:ascii="Arial" w:eastAsia="Arial" w:hAnsi="Arial" w:cs="Arial"/>
        <w:position w:val="0"/>
        <w:sz w:val="20"/>
        <w:szCs w:val="20"/>
        <w:u w:color="000000"/>
      </w:rPr>
    </w:lvl>
    <w:lvl w:ilvl="7">
      <w:start w:val="1"/>
      <w:numFmt w:val="bullet"/>
      <w:lvlText w:val="o"/>
      <w:lvlJc w:val="left"/>
      <w:pPr>
        <w:tabs>
          <w:tab w:val="num" w:pos="5700"/>
        </w:tabs>
        <w:ind w:left="5700" w:hanging="300"/>
      </w:pPr>
      <w:rPr>
        <w:rFonts w:ascii="Arial" w:eastAsia="Arial" w:hAnsi="Arial" w:cs="Arial"/>
        <w:position w:val="0"/>
        <w:sz w:val="20"/>
        <w:szCs w:val="20"/>
        <w:u w:color="000000"/>
      </w:rPr>
    </w:lvl>
    <w:lvl w:ilvl="8">
      <w:start w:val="1"/>
      <w:numFmt w:val="bullet"/>
      <w:lvlText w:val="▪"/>
      <w:lvlJc w:val="left"/>
      <w:pPr>
        <w:tabs>
          <w:tab w:val="num" w:pos="6420"/>
        </w:tabs>
        <w:ind w:left="6420" w:hanging="300"/>
      </w:pPr>
      <w:rPr>
        <w:rFonts w:ascii="Arial" w:eastAsia="Arial" w:hAnsi="Arial" w:cs="Arial"/>
        <w:position w:val="0"/>
        <w:sz w:val="20"/>
        <w:szCs w:val="20"/>
        <w:u w:color="000000"/>
      </w:rPr>
    </w:lvl>
  </w:abstractNum>
  <w:abstractNum w:abstractNumId="3" w15:restartNumberingAfterBreak="0">
    <w:nsid w:val="04D34C41"/>
    <w:multiLevelType w:val="multilevel"/>
    <w:tmpl w:val="39D64CD0"/>
    <w:styleLink w:val="List7"/>
    <w:lvl w:ilvl="0">
      <w:numFmt w:val="bullet"/>
      <w:lvlText w:val="•"/>
      <w:lvlJc w:val="left"/>
      <w:pPr>
        <w:tabs>
          <w:tab w:val="num" w:pos="720"/>
        </w:tabs>
        <w:ind w:left="720" w:hanging="360"/>
      </w:pPr>
      <w:rPr>
        <w:rFonts w:ascii="Arial" w:eastAsia="Arial" w:hAnsi="Arial" w:cs="Arial"/>
        <w:position w:val="0"/>
        <w:sz w:val="24"/>
        <w:szCs w:val="24"/>
        <w:u w:color="000000"/>
      </w:rPr>
    </w:lvl>
    <w:lvl w:ilvl="1">
      <w:start w:val="1"/>
      <w:numFmt w:val="bullet"/>
      <w:lvlText w:val="o"/>
      <w:lvlJc w:val="left"/>
      <w:pPr>
        <w:tabs>
          <w:tab w:val="num" w:pos="1380"/>
        </w:tabs>
        <w:ind w:left="1380" w:hanging="300"/>
      </w:pPr>
      <w:rPr>
        <w:rFonts w:ascii="Arial" w:eastAsia="Arial" w:hAnsi="Arial" w:cs="Arial"/>
        <w:position w:val="0"/>
        <w:sz w:val="20"/>
        <w:szCs w:val="20"/>
        <w:u w:color="000000"/>
      </w:rPr>
    </w:lvl>
    <w:lvl w:ilvl="2">
      <w:start w:val="1"/>
      <w:numFmt w:val="bullet"/>
      <w:lvlText w:val="▪"/>
      <w:lvlJc w:val="left"/>
      <w:pPr>
        <w:tabs>
          <w:tab w:val="num" w:pos="2100"/>
        </w:tabs>
        <w:ind w:left="2100" w:hanging="300"/>
      </w:pPr>
      <w:rPr>
        <w:rFonts w:ascii="Arial" w:eastAsia="Arial" w:hAnsi="Arial" w:cs="Arial"/>
        <w:position w:val="0"/>
        <w:sz w:val="20"/>
        <w:szCs w:val="20"/>
        <w:u w:color="000000"/>
      </w:rPr>
    </w:lvl>
    <w:lvl w:ilvl="3">
      <w:start w:val="1"/>
      <w:numFmt w:val="bullet"/>
      <w:lvlText w:val="•"/>
      <w:lvlJc w:val="left"/>
      <w:pPr>
        <w:tabs>
          <w:tab w:val="num" w:pos="2820"/>
        </w:tabs>
        <w:ind w:left="2820" w:hanging="300"/>
      </w:pPr>
      <w:rPr>
        <w:rFonts w:ascii="Arial" w:eastAsia="Arial" w:hAnsi="Arial" w:cs="Arial"/>
        <w:position w:val="0"/>
        <w:sz w:val="20"/>
        <w:szCs w:val="20"/>
        <w:u w:color="000000"/>
      </w:rPr>
    </w:lvl>
    <w:lvl w:ilvl="4">
      <w:start w:val="1"/>
      <w:numFmt w:val="bullet"/>
      <w:lvlText w:val="o"/>
      <w:lvlJc w:val="left"/>
      <w:pPr>
        <w:tabs>
          <w:tab w:val="num" w:pos="3540"/>
        </w:tabs>
        <w:ind w:left="3540" w:hanging="300"/>
      </w:pPr>
      <w:rPr>
        <w:rFonts w:ascii="Arial" w:eastAsia="Arial" w:hAnsi="Arial" w:cs="Arial"/>
        <w:position w:val="0"/>
        <w:sz w:val="20"/>
        <w:szCs w:val="20"/>
        <w:u w:color="000000"/>
      </w:rPr>
    </w:lvl>
    <w:lvl w:ilvl="5">
      <w:start w:val="1"/>
      <w:numFmt w:val="bullet"/>
      <w:lvlText w:val="▪"/>
      <w:lvlJc w:val="left"/>
      <w:pPr>
        <w:tabs>
          <w:tab w:val="num" w:pos="4260"/>
        </w:tabs>
        <w:ind w:left="4260" w:hanging="300"/>
      </w:pPr>
      <w:rPr>
        <w:rFonts w:ascii="Arial" w:eastAsia="Arial" w:hAnsi="Arial" w:cs="Arial"/>
        <w:position w:val="0"/>
        <w:sz w:val="20"/>
        <w:szCs w:val="20"/>
        <w:u w:color="000000"/>
      </w:rPr>
    </w:lvl>
    <w:lvl w:ilvl="6">
      <w:start w:val="1"/>
      <w:numFmt w:val="bullet"/>
      <w:lvlText w:val="•"/>
      <w:lvlJc w:val="left"/>
      <w:pPr>
        <w:tabs>
          <w:tab w:val="num" w:pos="4980"/>
        </w:tabs>
        <w:ind w:left="4980" w:hanging="300"/>
      </w:pPr>
      <w:rPr>
        <w:rFonts w:ascii="Arial" w:eastAsia="Arial" w:hAnsi="Arial" w:cs="Arial"/>
        <w:position w:val="0"/>
        <w:sz w:val="20"/>
        <w:szCs w:val="20"/>
        <w:u w:color="000000"/>
      </w:rPr>
    </w:lvl>
    <w:lvl w:ilvl="7">
      <w:start w:val="1"/>
      <w:numFmt w:val="bullet"/>
      <w:lvlText w:val="o"/>
      <w:lvlJc w:val="left"/>
      <w:pPr>
        <w:tabs>
          <w:tab w:val="num" w:pos="5700"/>
        </w:tabs>
        <w:ind w:left="5700" w:hanging="300"/>
      </w:pPr>
      <w:rPr>
        <w:rFonts w:ascii="Arial" w:eastAsia="Arial" w:hAnsi="Arial" w:cs="Arial"/>
        <w:position w:val="0"/>
        <w:sz w:val="20"/>
        <w:szCs w:val="20"/>
        <w:u w:color="000000"/>
      </w:rPr>
    </w:lvl>
    <w:lvl w:ilvl="8">
      <w:start w:val="1"/>
      <w:numFmt w:val="bullet"/>
      <w:lvlText w:val="▪"/>
      <w:lvlJc w:val="left"/>
      <w:pPr>
        <w:tabs>
          <w:tab w:val="num" w:pos="6420"/>
        </w:tabs>
        <w:ind w:left="6420" w:hanging="300"/>
      </w:pPr>
      <w:rPr>
        <w:rFonts w:ascii="Arial" w:eastAsia="Arial" w:hAnsi="Arial" w:cs="Arial"/>
        <w:position w:val="0"/>
        <w:sz w:val="20"/>
        <w:szCs w:val="20"/>
        <w:u w:color="000000"/>
      </w:rPr>
    </w:lvl>
  </w:abstractNum>
  <w:abstractNum w:abstractNumId="4" w15:restartNumberingAfterBreak="0">
    <w:nsid w:val="07404C22"/>
    <w:multiLevelType w:val="hybridMultilevel"/>
    <w:tmpl w:val="DBD6378E"/>
    <w:lvl w:ilvl="0" w:tplc="08090001">
      <w:start w:val="1"/>
      <w:numFmt w:val="bullet"/>
      <w:lvlText w:val=""/>
      <w:lvlJc w:val="left"/>
      <w:pPr>
        <w:ind w:left="2285" w:hanging="360"/>
      </w:pPr>
      <w:rPr>
        <w:rFonts w:ascii="Symbol" w:hAnsi="Symbol" w:hint="default"/>
      </w:rPr>
    </w:lvl>
    <w:lvl w:ilvl="1" w:tplc="08090003" w:tentative="1">
      <w:start w:val="1"/>
      <w:numFmt w:val="bullet"/>
      <w:lvlText w:val="o"/>
      <w:lvlJc w:val="left"/>
      <w:pPr>
        <w:ind w:left="3005" w:hanging="360"/>
      </w:pPr>
      <w:rPr>
        <w:rFonts w:ascii="Courier New" w:hAnsi="Courier New" w:cs="Courier New" w:hint="default"/>
      </w:rPr>
    </w:lvl>
    <w:lvl w:ilvl="2" w:tplc="08090005" w:tentative="1">
      <w:start w:val="1"/>
      <w:numFmt w:val="bullet"/>
      <w:lvlText w:val=""/>
      <w:lvlJc w:val="left"/>
      <w:pPr>
        <w:ind w:left="3725" w:hanging="360"/>
      </w:pPr>
      <w:rPr>
        <w:rFonts w:ascii="Wingdings" w:hAnsi="Wingdings" w:hint="default"/>
      </w:rPr>
    </w:lvl>
    <w:lvl w:ilvl="3" w:tplc="08090001" w:tentative="1">
      <w:start w:val="1"/>
      <w:numFmt w:val="bullet"/>
      <w:lvlText w:val=""/>
      <w:lvlJc w:val="left"/>
      <w:pPr>
        <w:ind w:left="4445" w:hanging="360"/>
      </w:pPr>
      <w:rPr>
        <w:rFonts w:ascii="Symbol" w:hAnsi="Symbol" w:hint="default"/>
      </w:rPr>
    </w:lvl>
    <w:lvl w:ilvl="4" w:tplc="08090003" w:tentative="1">
      <w:start w:val="1"/>
      <w:numFmt w:val="bullet"/>
      <w:lvlText w:val="o"/>
      <w:lvlJc w:val="left"/>
      <w:pPr>
        <w:ind w:left="5165" w:hanging="360"/>
      </w:pPr>
      <w:rPr>
        <w:rFonts w:ascii="Courier New" w:hAnsi="Courier New" w:cs="Courier New" w:hint="default"/>
      </w:rPr>
    </w:lvl>
    <w:lvl w:ilvl="5" w:tplc="08090005" w:tentative="1">
      <w:start w:val="1"/>
      <w:numFmt w:val="bullet"/>
      <w:lvlText w:val=""/>
      <w:lvlJc w:val="left"/>
      <w:pPr>
        <w:ind w:left="5885" w:hanging="360"/>
      </w:pPr>
      <w:rPr>
        <w:rFonts w:ascii="Wingdings" w:hAnsi="Wingdings" w:hint="default"/>
      </w:rPr>
    </w:lvl>
    <w:lvl w:ilvl="6" w:tplc="08090001" w:tentative="1">
      <w:start w:val="1"/>
      <w:numFmt w:val="bullet"/>
      <w:lvlText w:val=""/>
      <w:lvlJc w:val="left"/>
      <w:pPr>
        <w:ind w:left="6605" w:hanging="360"/>
      </w:pPr>
      <w:rPr>
        <w:rFonts w:ascii="Symbol" w:hAnsi="Symbol" w:hint="default"/>
      </w:rPr>
    </w:lvl>
    <w:lvl w:ilvl="7" w:tplc="08090003" w:tentative="1">
      <w:start w:val="1"/>
      <w:numFmt w:val="bullet"/>
      <w:lvlText w:val="o"/>
      <w:lvlJc w:val="left"/>
      <w:pPr>
        <w:ind w:left="7325" w:hanging="360"/>
      </w:pPr>
      <w:rPr>
        <w:rFonts w:ascii="Courier New" w:hAnsi="Courier New" w:cs="Courier New" w:hint="default"/>
      </w:rPr>
    </w:lvl>
    <w:lvl w:ilvl="8" w:tplc="08090005" w:tentative="1">
      <w:start w:val="1"/>
      <w:numFmt w:val="bullet"/>
      <w:lvlText w:val=""/>
      <w:lvlJc w:val="left"/>
      <w:pPr>
        <w:ind w:left="8045" w:hanging="360"/>
      </w:pPr>
      <w:rPr>
        <w:rFonts w:ascii="Wingdings" w:hAnsi="Wingdings" w:hint="default"/>
      </w:rPr>
    </w:lvl>
  </w:abstractNum>
  <w:abstractNum w:abstractNumId="5" w15:restartNumberingAfterBreak="0">
    <w:nsid w:val="087B067B"/>
    <w:multiLevelType w:val="multilevel"/>
    <w:tmpl w:val="BFFE1F8A"/>
    <w:lvl w:ilvl="0">
      <w:numFmt w:val="bullet"/>
      <w:lvlText w:val="•"/>
      <w:lvlJc w:val="left"/>
      <w:pPr>
        <w:tabs>
          <w:tab w:val="num" w:pos="720"/>
        </w:tabs>
        <w:ind w:left="720" w:hanging="360"/>
      </w:pPr>
      <w:rPr>
        <w:position w:val="0"/>
        <w:sz w:val="24"/>
        <w:szCs w:val="24"/>
        <w:rtl w:val="0"/>
      </w:rPr>
    </w:lvl>
    <w:lvl w:ilvl="1">
      <w:start w:val="1"/>
      <w:numFmt w:val="bullet"/>
      <w:lvlText w:val="o"/>
      <w:lvlJc w:val="left"/>
      <w:pPr>
        <w:tabs>
          <w:tab w:val="num" w:pos="1380"/>
        </w:tabs>
        <w:ind w:left="1380" w:hanging="300"/>
      </w:pPr>
      <w:rPr>
        <w:position w:val="0"/>
        <w:sz w:val="20"/>
        <w:szCs w:val="20"/>
        <w:rtl w:val="0"/>
      </w:rPr>
    </w:lvl>
    <w:lvl w:ilvl="2">
      <w:start w:val="1"/>
      <w:numFmt w:val="bullet"/>
      <w:lvlText w:val="▪"/>
      <w:lvlJc w:val="left"/>
      <w:pPr>
        <w:tabs>
          <w:tab w:val="num" w:pos="2100"/>
        </w:tabs>
        <w:ind w:left="2100" w:hanging="300"/>
      </w:pPr>
      <w:rPr>
        <w:position w:val="0"/>
        <w:sz w:val="20"/>
        <w:szCs w:val="20"/>
        <w:rtl w:val="0"/>
      </w:rPr>
    </w:lvl>
    <w:lvl w:ilvl="3">
      <w:start w:val="1"/>
      <w:numFmt w:val="bullet"/>
      <w:lvlText w:val="•"/>
      <w:lvlJc w:val="left"/>
      <w:pPr>
        <w:tabs>
          <w:tab w:val="num" w:pos="2820"/>
        </w:tabs>
        <w:ind w:left="2820" w:hanging="300"/>
      </w:pPr>
      <w:rPr>
        <w:position w:val="0"/>
        <w:sz w:val="20"/>
        <w:szCs w:val="20"/>
        <w:rtl w:val="0"/>
      </w:rPr>
    </w:lvl>
    <w:lvl w:ilvl="4">
      <w:start w:val="1"/>
      <w:numFmt w:val="bullet"/>
      <w:lvlText w:val="o"/>
      <w:lvlJc w:val="left"/>
      <w:pPr>
        <w:tabs>
          <w:tab w:val="num" w:pos="3540"/>
        </w:tabs>
        <w:ind w:left="3540" w:hanging="300"/>
      </w:pPr>
      <w:rPr>
        <w:position w:val="0"/>
        <w:sz w:val="20"/>
        <w:szCs w:val="20"/>
        <w:rtl w:val="0"/>
      </w:rPr>
    </w:lvl>
    <w:lvl w:ilvl="5">
      <w:start w:val="1"/>
      <w:numFmt w:val="bullet"/>
      <w:lvlText w:val="▪"/>
      <w:lvlJc w:val="left"/>
      <w:pPr>
        <w:tabs>
          <w:tab w:val="num" w:pos="4260"/>
        </w:tabs>
        <w:ind w:left="4260" w:hanging="300"/>
      </w:pPr>
      <w:rPr>
        <w:position w:val="0"/>
        <w:sz w:val="20"/>
        <w:szCs w:val="20"/>
        <w:rtl w:val="0"/>
      </w:rPr>
    </w:lvl>
    <w:lvl w:ilvl="6">
      <w:start w:val="1"/>
      <w:numFmt w:val="bullet"/>
      <w:lvlText w:val="•"/>
      <w:lvlJc w:val="left"/>
      <w:pPr>
        <w:tabs>
          <w:tab w:val="num" w:pos="4980"/>
        </w:tabs>
        <w:ind w:left="4980" w:hanging="300"/>
      </w:pPr>
      <w:rPr>
        <w:position w:val="0"/>
        <w:sz w:val="20"/>
        <w:szCs w:val="20"/>
        <w:rtl w:val="0"/>
      </w:rPr>
    </w:lvl>
    <w:lvl w:ilvl="7">
      <w:start w:val="1"/>
      <w:numFmt w:val="bullet"/>
      <w:lvlText w:val="o"/>
      <w:lvlJc w:val="left"/>
      <w:pPr>
        <w:tabs>
          <w:tab w:val="num" w:pos="5700"/>
        </w:tabs>
        <w:ind w:left="5700" w:hanging="300"/>
      </w:pPr>
      <w:rPr>
        <w:position w:val="0"/>
        <w:sz w:val="20"/>
        <w:szCs w:val="20"/>
        <w:rtl w:val="0"/>
      </w:rPr>
    </w:lvl>
    <w:lvl w:ilvl="8">
      <w:start w:val="1"/>
      <w:numFmt w:val="bullet"/>
      <w:lvlText w:val="▪"/>
      <w:lvlJc w:val="left"/>
      <w:pPr>
        <w:tabs>
          <w:tab w:val="num" w:pos="6420"/>
        </w:tabs>
        <w:ind w:left="6420" w:hanging="300"/>
      </w:pPr>
      <w:rPr>
        <w:position w:val="0"/>
        <w:sz w:val="20"/>
        <w:szCs w:val="20"/>
        <w:rtl w:val="0"/>
      </w:rPr>
    </w:lvl>
  </w:abstractNum>
  <w:abstractNum w:abstractNumId="6" w15:restartNumberingAfterBreak="0">
    <w:nsid w:val="17B6678B"/>
    <w:multiLevelType w:val="multilevel"/>
    <w:tmpl w:val="31A4EBC2"/>
    <w:styleLink w:val="List51"/>
    <w:lvl w:ilvl="0">
      <w:numFmt w:val="bullet"/>
      <w:lvlText w:val="•"/>
      <w:lvlJc w:val="left"/>
      <w:pPr>
        <w:tabs>
          <w:tab w:val="num" w:pos="720"/>
        </w:tabs>
        <w:ind w:left="720" w:hanging="360"/>
      </w:pPr>
      <w:rPr>
        <w:rFonts w:ascii="Arial" w:eastAsia="Arial" w:hAnsi="Arial" w:cs="Arial"/>
        <w:color w:val="000000"/>
        <w:position w:val="0"/>
        <w:sz w:val="24"/>
        <w:szCs w:val="24"/>
        <w:u w:color="000000"/>
      </w:rPr>
    </w:lvl>
    <w:lvl w:ilvl="1">
      <w:start w:val="1"/>
      <w:numFmt w:val="bullet"/>
      <w:lvlText w:val="o"/>
      <w:lvlJc w:val="left"/>
      <w:pPr>
        <w:tabs>
          <w:tab w:val="num" w:pos="1380"/>
        </w:tabs>
        <w:ind w:left="1380" w:hanging="300"/>
      </w:pPr>
      <w:rPr>
        <w:rFonts w:ascii="Arial" w:eastAsia="Arial" w:hAnsi="Arial" w:cs="Arial"/>
        <w:color w:val="000000"/>
        <w:position w:val="0"/>
        <w:sz w:val="20"/>
        <w:szCs w:val="20"/>
        <w:u w:color="000000"/>
      </w:rPr>
    </w:lvl>
    <w:lvl w:ilvl="2">
      <w:start w:val="1"/>
      <w:numFmt w:val="bullet"/>
      <w:lvlText w:val="▪"/>
      <w:lvlJc w:val="left"/>
      <w:pPr>
        <w:tabs>
          <w:tab w:val="num" w:pos="2100"/>
        </w:tabs>
        <w:ind w:left="2100" w:hanging="300"/>
      </w:pPr>
      <w:rPr>
        <w:rFonts w:ascii="Arial" w:eastAsia="Arial" w:hAnsi="Arial" w:cs="Arial"/>
        <w:color w:val="000000"/>
        <w:position w:val="0"/>
        <w:sz w:val="20"/>
        <w:szCs w:val="20"/>
        <w:u w:color="000000"/>
      </w:rPr>
    </w:lvl>
    <w:lvl w:ilvl="3">
      <w:start w:val="1"/>
      <w:numFmt w:val="bullet"/>
      <w:lvlText w:val="•"/>
      <w:lvlJc w:val="left"/>
      <w:pPr>
        <w:tabs>
          <w:tab w:val="num" w:pos="2820"/>
        </w:tabs>
        <w:ind w:left="2820" w:hanging="300"/>
      </w:pPr>
      <w:rPr>
        <w:rFonts w:ascii="Arial" w:eastAsia="Arial" w:hAnsi="Arial" w:cs="Arial"/>
        <w:color w:val="000000"/>
        <w:position w:val="0"/>
        <w:sz w:val="20"/>
        <w:szCs w:val="20"/>
        <w:u w:color="000000"/>
      </w:rPr>
    </w:lvl>
    <w:lvl w:ilvl="4">
      <w:start w:val="1"/>
      <w:numFmt w:val="bullet"/>
      <w:lvlText w:val="o"/>
      <w:lvlJc w:val="left"/>
      <w:pPr>
        <w:tabs>
          <w:tab w:val="num" w:pos="3540"/>
        </w:tabs>
        <w:ind w:left="3540" w:hanging="300"/>
      </w:pPr>
      <w:rPr>
        <w:rFonts w:ascii="Arial" w:eastAsia="Arial" w:hAnsi="Arial" w:cs="Arial"/>
        <w:color w:val="000000"/>
        <w:position w:val="0"/>
        <w:sz w:val="20"/>
        <w:szCs w:val="20"/>
        <w:u w:color="000000"/>
      </w:rPr>
    </w:lvl>
    <w:lvl w:ilvl="5">
      <w:start w:val="1"/>
      <w:numFmt w:val="bullet"/>
      <w:lvlText w:val="▪"/>
      <w:lvlJc w:val="left"/>
      <w:pPr>
        <w:tabs>
          <w:tab w:val="num" w:pos="4260"/>
        </w:tabs>
        <w:ind w:left="4260" w:hanging="300"/>
      </w:pPr>
      <w:rPr>
        <w:rFonts w:ascii="Arial" w:eastAsia="Arial" w:hAnsi="Arial" w:cs="Arial"/>
        <w:color w:val="000000"/>
        <w:position w:val="0"/>
        <w:sz w:val="20"/>
        <w:szCs w:val="20"/>
        <w:u w:color="000000"/>
      </w:rPr>
    </w:lvl>
    <w:lvl w:ilvl="6">
      <w:start w:val="1"/>
      <w:numFmt w:val="bullet"/>
      <w:lvlText w:val="•"/>
      <w:lvlJc w:val="left"/>
      <w:pPr>
        <w:tabs>
          <w:tab w:val="num" w:pos="4980"/>
        </w:tabs>
        <w:ind w:left="4980" w:hanging="300"/>
      </w:pPr>
      <w:rPr>
        <w:rFonts w:ascii="Arial" w:eastAsia="Arial" w:hAnsi="Arial" w:cs="Arial"/>
        <w:color w:val="000000"/>
        <w:position w:val="0"/>
        <w:sz w:val="20"/>
        <w:szCs w:val="20"/>
        <w:u w:color="000000"/>
      </w:rPr>
    </w:lvl>
    <w:lvl w:ilvl="7">
      <w:start w:val="1"/>
      <w:numFmt w:val="bullet"/>
      <w:lvlText w:val="o"/>
      <w:lvlJc w:val="left"/>
      <w:pPr>
        <w:tabs>
          <w:tab w:val="num" w:pos="5700"/>
        </w:tabs>
        <w:ind w:left="5700" w:hanging="300"/>
      </w:pPr>
      <w:rPr>
        <w:rFonts w:ascii="Arial" w:eastAsia="Arial" w:hAnsi="Arial" w:cs="Arial"/>
        <w:color w:val="000000"/>
        <w:position w:val="0"/>
        <w:sz w:val="20"/>
        <w:szCs w:val="20"/>
        <w:u w:color="000000"/>
      </w:rPr>
    </w:lvl>
    <w:lvl w:ilvl="8">
      <w:start w:val="1"/>
      <w:numFmt w:val="bullet"/>
      <w:lvlText w:val="▪"/>
      <w:lvlJc w:val="left"/>
      <w:pPr>
        <w:tabs>
          <w:tab w:val="num" w:pos="6420"/>
        </w:tabs>
        <w:ind w:left="6420" w:hanging="300"/>
      </w:pPr>
      <w:rPr>
        <w:rFonts w:ascii="Arial" w:eastAsia="Arial" w:hAnsi="Arial" w:cs="Arial"/>
        <w:color w:val="000000"/>
        <w:position w:val="0"/>
        <w:sz w:val="20"/>
        <w:szCs w:val="20"/>
        <w:u w:color="000000"/>
      </w:rPr>
    </w:lvl>
  </w:abstractNum>
  <w:abstractNum w:abstractNumId="7" w15:restartNumberingAfterBreak="0">
    <w:nsid w:val="19283A81"/>
    <w:multiLevelType w:val="multilevel"/>
    <w:tmpl w:val="3DBA6A9A"/>
    <w:lvl w:ilvl="0">
      <w:numFmt w:val="bullet"/>
      <w:lvlText w:val="•"/>
      <w:lvlJc w:val="left"/>
      <w:pPr>
        <w:tabs>
          <w:tab w:val="num" w:pos="720"/>
        </w:tabs>
        <w:ind w:left="720" w:hanging="360"/>
      </w:pPr>
      <w:rPr>
        <w:position w:val="0"/>
        <w:sz w:val="24"/>
        <w:szCs w:val="24"/>
        <w:rtl w:val="0"/>
      </w:rPr>
    </w:lvl>
    <w:lvl w:ilvl="1">
      <w:start w:val="1"/>
      <w:numFmt w:val="bullet"/>
      <w:lvlText w:val="o"/>
      <w:lvlJc w:val="left"/>
      <w:pPr>
        <w:tabs>
          <w:tab w:val="num" w:pos="1380"/>
        </w:tabs>
        <w:ind w:left="1380" w:hanging="300"/>
      </w:pPr>
      <w:rPr>
        <w:position w:val="0"/>
        <w:sz w:val="20"/>
        <w:szCs w:val="20"/>
        <w:rtl w:val="0"/>
      </w:rPr>
    </w:lvl>
    <w:lvl w:ilvl="2">
      <w:start w:val="1"/>
      <w:numFmt w:val="bullet"/>
      <w:lvlText w:val="▪"/>
      <w:lvlJc w:val="left"/>
      <w:pPr>
        <w:tabs>
          <w:tab w:val="num" w:pos="2100"/>
        </w:tabs>
        <w:ind w:left="2100" w:hanging="300"/>
      </w:pPr>
      <w:rPr>
        <w:position w:val="0"/>
        <w:sz w:val="20"/>
        <w:szCs w:val="20"/>
        <w:rtl w:val="0"/>
      </w:rPr>
    </w:lvl>
    <w:lvl w:ilvl="3">
      <w:start w:val="1"/>
      <w:numFmt w:val="bullet"/>
      <w:lvlText w:val="•"/>
      <w:lvlJc w:val="left"/>
      <w:pPr>
        <w:tabs>
          <w:tab w:val="num" w:pos="2820"/>
        </w:tabs>
        <w:ind w:left="2820" w:hanging="300"/>
      </w:pPr>
      <w:rPr>
        <w:position w:val="0"/>
        <w:sz w:val="20"/>
        <w:szCs w:val="20"/>
        <w:rtl w:val="0"/>
      </w:rPr>
    </w:lvl>
    <w:lvl w:ilvl="4">
      <w:start w:val="1"/>
      <w:numFmt w:val="bullet"/>
      <w:lvlText w:val="o"/>
      <w:lvlJc w:val="left"/>
      <w:pPr>
        <w:tabs>
          <w:tab w:val="num" w:pos="3540"/>
        </w:tabs>
        <w:ind w:left="3540" w:hanging="300"/>
      </w:pPr>
      <w:rPr>
        <w:position w:val="0"/>
        <w:sz w:val="20"/>
        <w:szCs w:val="20"/>
        <w:rtl w:val="0"/>
      </w:rPr>
    </w:lvl>
    <w:lvl w:ilvl="5">
      <w:start w:val="1"/>
      <w:numFmt w:val="bullet"/>
      <w:lvlText w:val="▪"/>
      <w:lvlJc w:val="left"/>
      <w:pPr>
        <w:tabs>
          <w:tab w:val="num" w:pos="4260"/>
        </w:tabs>
        <w:ind w:left="4260" w:hanging="300"/>
      </w:pPr>
      <w:rPr>
        <w:position w:val="0"/>
        <w:sz w:val="20"/>
        <w:szCs w:val="20"/>
        <w:rtl w:val="0"/>
      </w:rPr>
    </w:lvl>
    <w:lvl w:ilvl="6">
      <w:start w:val="1"/>
      <w:numFmt w:val="bullet"/>
      <w:lvlText w:val="•"/>
      <w:lvlJc w:val="left"/>
      <w:pPr>
        <w:tabs>
          <w:tab w:val="num" w:pos="4980"/>
        </w:tabs>
        <w:ind w:left="4980" w:hanging="300"/>
      </w:pPr>
      <w:rPr>
        <w:position w:val="0"/>
        <w:sz w:val="20"/>
        <w:szCs w:val="20"/>
        <w:rtl w:val="0"/>
      </w:rPr>
    </w:lvl>
    <w:lvl w:ilvl="7">
      <w:start w:val="1"/>
      <w:numFmt w:val="bullet"/>
      <w:lvlText w:val="o"/>
      <w:lvlJc w:val="left"/>
      <w:pPr>
        <w:tabs>
          <w:tab w:val="num" w:pos="5700"/>
        </w:tabs>
        <w:ind w:left="5700" w:hanging="300"/>
      </w:pPr>
      <w:rPr>
        <w:position w:val="0"/>
        <w:sz w:val="20"/>
        <w:szCs w:val="20"/>
        <w:rtl w:val="0"/>
      </w:rPr>
    </w:lvl>
    <w:lvl w:ilvl="8">
      <w:start w:val="1"/>
      <w:numFmt w:val="bullet"/>
      <w:lvlText w:val="▪"/>
      <w:lvlJc w:val="left"/>
      <w:pPr>
        <w:tabs>
          <w:tab w:val="num" w:pos="6420"/>
        </w:tabs>
        <w:ind w:left="6420" w:hanging="300"/>
      </w:pPr>
      <w:rPr>
        <w:position w:val="0"/>
        <w:sz w:val="20"/>
        <w:szCs w:val="20"/>
        <w:rtl w:val="0"/>
      </w:rPr>
    </w:lvl>
  </w:abstractNum>
  <w:abstractNum w:abstractNumId="8" w15:restartNumberingAfterBreak="0">
    <w:nsid w:val="1A1F5290"/>
    <w:multiLevelType w:val="multilevel"/>
    <w:tmpl w:val="5F70CC94"/>
    <w:styleLink w:val="List9"/>
    <w:lvl w:ilvl="0">
      <w:numFmt w:val="bullet"/>
      <w:lvlText w:val="•"/>
      <w:lvlJc w:val="left"/>
      <w:pPr>
        <w:tabs>
          <w:tab w:val="num" w:pos="720"/>
        </w:tabs>
        <w:ind w:left="720" w:hanging="360"/>
      </w:pPr>
      <w:rPr>
        <w:rFonts w:ascii="Arial" w:eastAsia="Arial" w:hAnsi="Arial" w:cs="Arial"/>
        <w:position w:val="0"/>
        <w:sz w:val="24"/>
        <w:szCs w:val="24"/>
        <w:u w:color="000000"/>
      </w:rPr>
    </w:lvl>
    <w:lvl w:ilvl="1">
      <w:start w:val="1"/>
      <w:numFmt w:val="bullet"/>
      <w:lvlText w:val="o"/>
      <w:lvlJc w:val="left"/>
      <w:pPr>
        <w:tabs>
          <w:tab w:val="num" w:pos="1380"/>
        </w:tabs>
        <w:ind w:left="1380" w:hanging="300"/>
      </w:pPr>
      <w:rPr>
        <w:rFonts w:ascii="Arial" w:eastAsia="Arial" w:hAnsi="Arial" w:cs="Arial"/>
        <w:position w:val="0"/>
        <w:sz w:val="20"/>
        <w:szCs w:val="20"/>
        <w:u w:color="000000"/>
      </w:rPr>
    </w:lvl>
    <w:lvl w:ilvl="2">
      <w:start w:val="1"/>
      <w:numFmt w:val="bullet"/>
      <w:lvlText w:val="▪"/>
      <w:lvlJc w:val="left"/>
      <w:pPr>
        <w:tabs>
          <w:tab w:val="num" w:pos="2100"/>
        </w:tabs>
        <w:ind w:left="2100" w:hanging="300"/>
      </w:pPr>
      <w:rPr>
        <w:rFonts w:ascii="Arial" w:eastAsia="Arial" w:hAnsi="Arial" w:cs="Arial"/>
        <w:position w:val="0"/>
        <w:sz w:val="20"/>
        <w:szCs w:val="20"/>
        <w:u w:color="000000"/>
      </w:rPr>
    </w:lvl>
    <w:lvl w:ilvl="3">
      <w:start w:val="1"/>
      <w:numFmt w:val="bullet"/>
      <w:lvlText w:val="•"/>
      <w:lvlJc w:val="left"/>
      <w:pPr>
        <w:tabs>
          <w:tab w:val="num" w:pos="2820"/>
        </w:tabs>
        <w:ind w:left="2820" w:hanging="300"/>
      </w:pPr>
      <w:rPr>
        <w:rFonts w:ascii="Arial" w:eastAsia="Arial" w:hAnsi="Arial" w:cs="Arial"/>
        <w:position w:val="0"/>
        <w:sz w:val="20"/>
        <w:szCs w:val="20"/>
        <w:u w:color="000000"/>
      </w:rPr>
    </w:lvl>
    <w:lvl w:ilvl="4">
      <w:start w:val="1"/>
      <w:numFmt w:val="bullet"/>
      <w:lvlText w:val="o"/>
      <w:lvlJc w:val="left"/>
      <w:pPr>
        <w:tabs>
          <w:tab w:val="num" w:pos="3540"/>
        </w:tabs>
        <w:ind w:left="3540" w:hanging="300"/>
      </w:pPr>
      <w:rPr>
        <w:rFonts w:ascii="Arial" w:eastAsia="Arial" w:hAnsi="Arial" w:cs="Arial"/>
        <w:position w:val="0"/>
        <w:sz w:val="20"/>
        <w:szCs w:val="20"/>
        <w:u w:color="000000"/>
      </w:rPr>
    </w:lvl>
    <w:lvl w:ilvl="5">
      <w:start w:val="1"/>
      <w:numFmt w:val="bullet"/>
      <w:lvlText w:val="▪"/>
      <w:lvlJc w:val="left"/>
      <w:pPr>
        <w:tabs>
          <w:tab w:val="num" w:pos="4260"/>
        </w:tabs>
        <w:ind w:left="4260" w:hanging="300"/>
      </w:pPr>
      <w:rPr>
        <w:rFonts w:ascii="Arial" w:eastAsia="Arial" w:hAnsi="Arial" w:cs="Arial"/>
        <w:position w:val="0"/>
        <w:sz w:val="20"/>
        <w:szCs w:val="20"/>
        <w:u w:color="000000"/>
      </w:rPr>
    </w:lvl>
    <w:lvl w:ilvl="6">
      <w:start w:val="1"/>
      <w:numFmt w:val="bullet"/>
      <w:lvlText w:val="•"/>
      <w:lvlJc w:val="left"/>
      <w:pPr>
        <w:tabs>
          <w:tab w:val="num" w:pos="4980"/>
        </w:tabs>
        <w:ind w:left="4980" w:hanging="300"/>
      </w:pPr>
      <w:rPr>
        <w:rFonts w:ascii="Arial" w:eastAsia="Arial" w:hAnsi="Arial" w:cs="Arial"/>
        <w:position w:val="0"/>
        <w:sz w:val="20"/>
        <w:szCs w:val="20"/>
        <w:u w:color="000000"/>
      </w:rPr>
    </w:lvl>
    <w:lvl w:ilvl="7">
      <w:start w:val="1"/>
      <w:numFmt w:val="bullet"/>
      <w:lvlText w:val="o"/>
      <w:lvlJc w:val="left"/>
      <w:pPr>
        <w:tabs>
          <w:tab w:val="num" w:pos="5700"/>
        </w:tabs>
        <w:ind w:left="5700" w:hanging="300"/>
      </w:pPr>
      <w:rPr>
        <w:rFonts w:ascii="Arial" w:eastAsia="Arial" w:hAnsi="Arial" w:cs="Arial"/>
        <w:position w:val="0"/>
        <w:sz w:val="20"/>
        <w:szCs w:val="20"/>
        <w:u w:color="000000"/>
      </w:rPr>
    </w:lvl>
    <w:lvl w:ilvl="8">
      <w:start w:val="1"/>
      <w:numFmt w:val="bullet"/>
      <w:lvlText w:val="▪"/>
      <w:lvlJc w:val="left"/>
      <w:pPr>
        <w:tabs>
          <w:tab w:val="num" w:pos="6420"/>
        </w:tabs>
        <w:ind w:left="6420" w:hanging="300"/>
      </w:pPr>
      <w:rPr>
        <w:rFonts w:ascii="Arial" w:eastAsia="Arial" w:hAnsi="Arial" w:cs="Arial"/>
        <w:position w:val="0"/>
        <w:sz w:val="20"/>
        <w:szCs w:val="20"/>
        <w:u w:color="000000"/>
      </w:rPr>
    </w:lvl>
  </w:abstractNum>
  <w:abstractNum w:abstractNumId="9" w15:restartNumberingAfterBreak="0">
    <w:nsid w:val="1D0D33E5"/>
    <w:multiLevelType w:val="multilevel"/>
    <w:tmpl w:val="2B722550"/>
    <w:lvl w:ilvl="0">
      <w:numFmt w:val="bullet"/>
      <w:lvlText w:val="•"/>
      <w:lvlJc w:val="left"/>
      <w:pPr>
        <w:tabs>
          <w:tab w:val="num" w:pos="720"/>
        </w:tabs>
        <w:ind w:left="720" w:hanging="360"/>
      </w:pPr>
      <w:rPr>
        <w:position w:val="0"/>
        <w:sz w:val="24"/>
        <w:szCs w:val="24"/>
        <w:rtl w:val="0"/>
      </w:rPr>
    </w:lvl>
    <w:lvl w:ilvl="1">
      <w:start w:val="1"/>
      <w:numFmt w:val="bullet"/>
      <w:lvlText w:val="o"/>
      <w:lvlJc w:val="left"/>
      <w:pPr>
        <w:tabs>
          <w:tab w:val="num" w:pos="1380"/>
        </w:tabs>
        <w:ind w:left="1380" w:hanging="300"/>
      </w:pPr>
      <w:rPr>
        <w:position w:val="0"/>
        <w:sz w:val="20"/>
        <w:szCs w:val="20"/>
        <w:rtl w:val="0"/>
      </w:rPr>
    </w:lvl>
    <w:lvl w:ilvl="2">
      <w:start w:val="1"/>
      <w:numFmt w:val="bullet"/>
      <w:lvlText w:val="▪"/>
      <w:lvlJc w:val="left"/>
      <w:pPr>
        <w:tabs>
          <w:tab w:val="num" w:pos="2100"/>
        </w:tabs>
        <w:ind w:left="2100" w:hanging="300"/>
      </w:pPr>
      <w:rPr>
        <w:position w:val="0"/>
        <w:sz w:val="20"/>
        <w:szCs w:val="20"/>
        <w:rtl w:val="0"/>
      </w:rPr>
    </w:lvl>
    <w:lvl w:ilvl="3">
      <w:start w:val="1"/>
      <w:numFmt w:val="bullet"/>
      <w:lvlText w:val="•"/>
      <w:lvlJc w:val="left"/>
      <w:pPr>
        <w:tabs>
          <w:tab w:val="num" w:pos="2820"/>
        </w:tabs>
        <w:ind w:left="2820" w:hanging="300"/>
      </w:pPr>
      <w:rPr>
        <w:position w:val="0"/>
        <w:sz w:val="20"/>
        <w:szCs w:val="20"/>
        <w:rtl w:val="0"/>
      </w:rPr>
    </w:lvl>
    <w:lvl w:ilvl="4">
      <w:start w:val="1"/>
      <w:numFmt w:val="bullet"/>
      <w:lvlText w:val="o"/>
      <w:lvlJc w:val="left"/>
      <w:pPr>
        <w:tabs>
          <w:tab w:val="num" w:pos="3540"/>
        </w:tabs>
        <w:ind w:left="3540" w:hanging="300"/>
      </w:pPr>
      <w:rPr>
        <w:position w:val="0"/>
        <w:sz w:val="20"/>
        <w:szCs w:val="20"/>
        <w:rtl w:val="0"/>
      </w:rPr>
    </w:lvl>
    <w:lvl w:ilvl="5">
      <w:start w:val="1"/>
      <w:numFmt w:val="bullet"/>
      <w:lvlText w:val="▪"/>
      <w:lvlJc w:val="left"/>
      <w:pPr>
        <w:tabs>
          <w:tab w:val="num" w:pos="4260"/>
        </w:tabs>
        <w:ind w:left="4260" w:hanging="300"/>
      </w:pPr>
      <w:rPr>
        <w:position w:val="0"/>
        <w:sz w:val="20"/>
        <w:szCs w:val="20"/>
        <w:rtl w:val="0"/>
      </w:rPr>
    </w:lvl>
    <w:lvl w:ilvl="6">
      <w:start w:val="1"/>
      <w:numFmt w:val="bullet"/>
      <w:lvlText w:val="•"/>
      <w:lvlJc w:val="left"/>
      <w:pPr>
        <w:tabs>
          <w:tab w:val="num" w:pos="4980"/>
        </w:tabs>
        <w:ind w:left="4980" w:hanging="300"/>
      </w:pPr>
      <w:rPr>
        <w:position w:val="0"/>
        <w:sz w:val="20"/>
        <w:szCs w:val="20"/>
        <w:rtl w:val="0"/>
      </w:rPr>
    </w:lvl>
    <w:lvl w:ilvl="7">
      <w:start w:val="1"/>
      <w:numFmt w:val="bullet"/>
      <w:lvlText w:val="o"/>
      <w:lvlJc w:val="left"/>
      <w:pPr>
        <w:tabs>
          <w:tab w:val="num" w:pos="5700"/>
        </w:tabs>
        <w:ind w:left="5700" w:hanging="300"/>
      </w:pPr>
      <w:rPr>
        <w:position w:val="0"/>
        <w:sz w:val="20"/>
        <w:szCs w:val="20"/>
        <w:rtl w:val="0"/>
      </w:rPr>
    </w:lvl>
    <w:lvl w:ilvl="8">
      <w:start w:val="1"/>
      <w:numFmt w:val="bullet"/>
      <w:lvlText w:val="▪"/>
      <w:lvlJc w:val="left"/>
      <w:pPr>
        <w:tabs>
          <w:tab w:val="num" w:pos="6420"/>
        </w:tabs>
        <w:ind w:left="6420" w:hanging="300"/>
      </w:pPr>
      <w:rPr>
        <w:position w:val="0"/>
        <w:sz w:val="20"/>
        <w:szCs w:val="20"/>
        <w:rtl w:val="0"/>
      </w:rPr>
    </w:lvl>
  </w:abstractNum>
  <w:abstractNum w:abstractNumId="10" w15:restartNumberingAfterBreak="0">
    <w:nsid w:val="20F215EC"/>
    <w:multiLevelType w:val="multilevel"/>
    <w:tmpl w:val="69427D3A"/>
    <w:lvl w:ilvl="0">
      <w:start w:val="12"/>
      <w:numFmt w:val="decimal"/>
      <w:lvlText w:val="%1."/>
      <w:lvlJc w:val="left"/>
      <w:pPr>
        <w:ind w:left="720" w:hanging="360"/>
      </w:pPr>
      <w:rPr>
        <w:rFonts w:hint="default"/>
      </w:rPr>
    </w:lvl>
    <w:lvl w:ilvl="1">
      <w:start w:val="2"/>
      <w:numFmt w:val="decimal"/>
      <w:isLgl/>
      <w:lvlText w:val="%1.%2"/>
      <w:lvlJc w:val="left"/>
      <w:pPr>
        <w:ind w:left="1418" w:hanging="420"/>
      </w:pPr>
      <w:rPr>
        <w:rFonts w:hint="default"/>
      </w:rPr>
    </w:lvl>
    <w:lvl w:ilvl="2">
      <w:start w:val="1"/>
      <w:numFmt w:val="decimal"/>
      <w:isLgl/>
      <w:lvlText w:val="%1.%2.%3"/>
      <w:lvlJc w:val="left"/>
      <w:pPr>
        <w:ind w:left="2356" w:hanging="720"/>
      </w:pPr>
      <w:rPr>
        <w:rFonts w:hint="default"/>
      </w:rPr>
    </w:lvl>
    <w:lvl w:ilvl="3">
      <w:start w:val="1"/>
      <w:numFmt w:val="decimal"/>
      <w:isLgl/>
      <w:lvlText w:val="%1.%2.%3.%4"/>
      <w:lvlJc w:val="left"/>
      <w:pPr>
        <w:ind w:left="2994" w:hanging="720"/>
      </w:pPr>
      <w:rPr>
        <w:rFonts w:hint="default"/>
      </w:rPr>
    </w:lvl>
    <w:lvl w:ilvl="4">
      <w:start w:val="1"/>
      <w:numFmt w:val="decimal"/>
      <w:isLgl/>
      <w:lvlText w:val="%1.%2.%3.%4.%5"/>
      <w:lvlJc w:val="left"/>
      <w:pPr>
        <w:ind w:left="3992" w:hanging="1080"/>
      </w:pPr>
      <w:rPr>
        <w:rFonts w:hint="default"/>
      </w:rPr>
    </w:lvl>
    <w:lvl w:ilvl="5">
      <w:start w:val="1"/>
      <w:numFmt w:val="decimal"/>
      <w:isLgl/>
      <w:lvlText w:val="%1.%2.%3.%4.%5.%6"/>
      <w:lvlJc w:val="left"/>
      <w:pPr>
        <w:ind w:left="4630" w:hanging="1080"/>
      </w:pPr>
      <w:rPr>
        <w:rFonts w:hint="default"/>
      </w:rPr>
    </w:lvl>
    <w:lvl w:ilvl="6">
      <w:start w:val="1"/>
      <w:numFmt w:val="decimal"/>
      <w:isLgl/>
      <w:lvlText w:val="%1.%2.%3.%4.%5.%6.%7"/>
      <w:lvlJc w:val="left"/>
      <w:pPr>
        <w:ind w:left="5628" w:hanging="1440"/>
      </w:pPr>
      <w:rPr>
        <w:rFonts w:hint="default"/>
      </w:rPr>
    </w:lvl>
    <w:lvl w:ilvl="7">
      <w:start w:val="1"/>
      <w:numFmt w:val="decimal"/>
      <w:isLgl/>
      <w:lvlText w:val="%1.%2.%3.%4.%5.%6.%7.%8"/>
      <w:lvlJc w:val="left"/>
      <w:pPr>
        <w:ind w:left="6266" w:hanging="1440"/>
      </w:pPr>
      <w:rPr>
        <w:rFonts w:hint="default"/>
      </w:rPr>
    </w:lvl>
    <w:lvl w:ilvl="8">
      <w:start w:val="1"/>
      <w:numFmt w:val="decimal"/>
      <w:isLgl/>
      <w:lvlText w:val="%1.%2.%3.%4.%5.%6.%7.%8.%9"/>
      <w:lvlJc w:val="left"/>
      <w:pPr>
        <w:ind w:left="7264" w:hanging="1800"/>
      </w:pPr>
      <w:rPr>
        <w:rFonts w:hint="default"/>
      </w:rPr>
    </w:lvl>
  </w:abstractNum>
  <w:abstractNum w:abstractNumId="11" w15:restartNumberingAfterBreak="0">
    <w:nsid w:val="22C77150"/>
    <w:multiLevelType w:val="multilevel"/>
    <w:tmpl w:val="C7F21184"/>
    <w:lvl w:ilvl="0">
      <w:numFmt w:val="bullet"/>
      <w:lvlText w:val="•"/>
      <w:lvlJc w:val="left"/>
      <w:pPr>
        <w:tabs>
          <w:tab w:val="num" w:pos="720"/>
        </w:tabs>
        <w:ind w:left="720" w:hanging="360"/>
      </w:pPr>
      <w:rPr>
        <w:rFonts w:ascii="Arial Bold" w:eastAsia="Arial Bold" w:hAnsi="Arial Bold" w:cs="Arial Bold"/>
        <w:position w:val="0"/>
        <w:sz w:val="24"/>
        <w:szCs w:val="24"/>
        <w:rtl w:val="0"/>
      </w:rPr>
    </w:lvl>
    <w:lvl w:ilvl="1">
      <w:start w:val="1"/>
      <w:numFmt w:val="bullet"/>
      <w:lvlText w:val="o"/>
      <w:lvlJc w:val="left"/>
      <w:pPr>
        <w:tabs>
          <w:tab w:val="num" w:pos="1380"/>
        </w:tabs>
        <w:ind w:left="1380" w:hanging="300"/>
      </w:pPr>
      <w:rPr>
        <w:rFonts w:ascii="Arial Bold" w:eastAsia="Arial Bold" w:hAnsi="Arial Bold" w:cs="Arial Bold"/>
        <w:position w:val="0"/>
        <w:sz w:val="20"/>
        <w:szCs w:val="20"/>
        <w:rtl w:val="0"/>
      </w:rPr>
    </w:lvl>
    <w:lvl w:ilvl="2">
      <w:start w:val="1"/>
      <w:numFmt w:val="bullet"/>
      <w:lvlText w:val="▪"/>
      <w:lvlJc w:val="left"/>
      <w:pPr>
        <w:tabs>
          <w:tab w:val="num" w:pos="2100"/>
        </w:tabs>
        <w:ind w:left="2100" w:hanging="300"/>
      </w:pPr>
      <w:rPr>
        <w:rFonts w:ascii="Arial Bold" w:eastAsia="Arial Bold" w:hAnsi="Arial Bold" w:cs="Arial Bold"/>
        <w:position w:val="0"/>
        <w:sz w:val="20"/>
        <w:szCs w:val="20"/>
        <w:rtl w:val="0"/>
      </w:rPr>
    </w:lvl>
    <w:lvl w:ilvl="3">
      <w:start w:val="1"/>
      <w:numFmt w:val="bullet"/>
      <w:lvlText w:val="•"/>
      <w:lvlJc w:val="left"/>
      <w:pPr>
        <w:tabs>
          <w:tab w:val="num" w:pos="2820"/>
        </w:tabs>
        <w:ind w:left="2820" w:hanging="300"/>
      </w:pPr>
      <w:rPr>
        <w:rFonts w:ascii="Arial Bold" w:eastAsia="Arial Bold" w:hAnsi="Arial Bold" w:cs="Arial Bold"/>
        <w:position w:val="0"/>
        <w:sz w:val="20"/>
        <w:szCs w:val="20"/>
        <w:rtl w:val="0"/>
      </w:rPr>
    </w:lvl>
    <w:lvl w:ilvl="4">
      <w:start w:val="1"/>
      <w:numFmt w:val="bullet"/>
      <w:lvlText w:val="o"/>
      <w:lvlJc w:val="left"/>
      <w:pPr>
        <w:tabs>
          <w:tab w:val="num" w:pos="3540"/>
        </w:tabs>
        <w:ind w:left="3540" w:hanging="300"/>
      </w:pPr>
      <w:rPr>
        <w:rFonts w:ascii="Arial Bold" w:eastAsia="Arial Bold" w:hAnsi="Arial Bold" w:cs="Arial Bold"/>
        <w:position w:val="0"/>
        <w:sz w:val="20"/>
        <w:szCs w:val="20"/>
        <w:rtl w:val="0"/>
      </w:rPr>
    </w:lvl>
    <w:lvl w:ilvl="5">
      <w:start w:val="1"/>
      <w:numFmt w:val="bullet"/>
      <w:lvlText w:val="▪"/>
      <w:lvlJc w:val="left"/>
      <w:pPr>
        <w:tabs>
          <w:tab w:val="num" w:pos="4260"/>
        </w:tabs>
        <w:ind w:left="4260" w:hanging="300"/>
      </w:pPr>
      <w:rPr>
        <w:rFonts w:ascii="Arial Bold" w:eastAsia="Arial Bold" w:hAnsi="Arial Bold" w:cs="Arial Bold"/>
        <w:position w:val="0"/>
        <w:sz w:val="20"/>
        <w:szCs w:val="20"/>
        <w:rtl w:val="0"/>
      </w:rPr>
    </w:lvl>
    <w:lvl w:ilvl="6">
      <w:start w:val="1"/>
      <w:numFmt w:val="bullet"/>
      <w:lvlText w:val="•"/>
      <w:lvlJc w:val="left"/>
      <w:pPr>
        <w:tabs>
          <w:tab w:val="num" w:pos="4980"/>
        </w:tabs>
        <w:ind w:left="4980" w:hanging="300"/>
      </w:pPr>
      <w:rPr>
        <w:rFonts w:ascii="Arial Bold" w:eastAsia="Arial Bold" w:hAnsi="Arial Bold" w:cs="Arial Bold"/>
        <w:position w:val="0"/>
        <w:sz w:val="20"/>
        <w:szCs w:val="20"/>
        <w:rtl w:val="0"/>
      </w:rPr>
    </w:lvl>
    <w:lvl w:ilvl="7">
      <w:start w:val="1"/>
      <w:numFmt w:val="bullet"/>
      <w:lvlText w:val="o"/>
      <w:lvlJc w:val="left"/>
      <w:pPr>
        <w:tabs>
          <w:tab w:val="num" w:pos="5700"/>
        </w:tabs>
        <w:ind w:left="5700" w:hanging="300"/>
      </w:pPr>
      <w:rPr>
        <w:rFonts w:ascii="Arial Bold" w:eastAsia="Arial Bold" w:hAnsi="Arial Bold" w:cs="Arial Bold"/>
        <w:position w:val="0"/>
        <w:sz w:val="20"/>
        <w:szCs w:val="20"/>
        <w:rtl w:val="0"/>
      </w:rPr>
    </w:lvl>
    <w:lvl w:ilvl="8">
      <w:start w:val="1"/>
      <w:numFmt w:val="bullet"/>
      <w:lvlText w:val="▪"/>
      <w:lvlJc w:val="left"/>
      <w:pPr>
        <w:tabs>
          <w:tab w:val="num" w:pos="6420"/>
        </w:tabs>
        <w:ind w:left="6420" w:hanging="300"/>
      </w:pPr>
      <w:rPr>
        <w:rFonts w:ascii="Arial Bold" w:eastAsia="Arial Bold" w:hAnsi="Arial Bold" w:cs="Arial Bold"/>
        <w:position w:val="0"/>
        <w:sz w:val="20"/>
        <w:szCs w:val="20"/>
        <w:rtl w:val="0"/>
      </w:rPr>
    </w:lvl>
  </w:abstractNum>
  <w:abstractNum w:abstractNumId="12" w15:restartNumberingAfterBreak="0">
    <w:nsid w:val="25294A0E"/>
    <w:multiLevelType w:val="hybridMultilevel"/>
    <w:tmpl w:val="9300D506"/>
    <w:lvl w:ilvl="0" w:tplc="54D62706">
      <w:start w:val="1"/>
      <w:numFmt w:val="bullet"/>
      <w:lvlText w:val=""/>
      <w:lvlJc w:val="left"/>
      <w:pPr>
        <w:ind w:left="1925" w:hanging="360"/>
      </w:pPr>
      <w:rPr>
        <w:rFonts w:ascii="Symbol" w:hAnsi="Symbol" w:hint="default"/>
        <w:color w:val="auto"/>
      </w:rPr>
    </w:lvl>
    <w:lvl w:ilvl="1" w:tplc="DBF4C736">
      <w:start w:val="3"/>
      <w:numFmt w:val="bullet"/>
      <w:lvlText w:val="-"/>
      <w:lvlJc w:val="left"/>
      <w:pPr>
        <w:ind w:left="2645" w:hanging="360"/>
      </w:pPr>
      <w:rPr>
        <w:rFonts w:ascii="Arial" w:eastAsia="Times New Roman" w:hAnsi="Arial" w:cs="Arial" w:hint="default"/>
      </w:rPr>
    </w:lvl>
    <w:lvl w:ilvl="2" w:tplc="08090005" w:tentative="1">
      <w:start w:val="1"/>
      <w:numFmt w:val="bullet"/>
      <w:lvlText w:val=""/>
      <w:lvlJc w:val="left"/>
      <w:pPr>
        <w:ind w:left="3365" w:hanging="360"/>
      </w:pPr>
      <w:rPr>
        <w:rFonts w:ascii="Wingdings" w:hAnsi="Wingdings" w:hint="default"/>
      </w:rPr>
    </w:lvl>
    <w:lvl w:ilvl="3" w:tplc="08090001" w:tentative="1">
      <w:start w:val="1"/>
      <w:numFmt w:val="bullet"/>
      <w:lvlText w:val=""/>
      <w:lvlJc w:val="left"/>
      <w:pPr>
        <w:ind w:left="4085" w:hanging="360"/>
      </w:pPr>
      <w:rPr>
        <w:rFonts w:ascii="Symbol" w:hAnsi="Symbol" w:hint="default"/>
      </w:rPr>
    </w:lvl>
    <w:lvl w:ilvl="4" w:tplc="08090003" w:tentative="1">
      <w:start w:val="1"/>
      <w:numFmt w:val="bullet"/>
      <w:lvlText w:val="o"/>
      <w:lvlJc w:val="left"/>
      <w:pPr>
        <w:ind w:left="4805" w:hanging="360"/>
      </w:pPr>
      <w:rPr>
        <w:rFonts w:ascii="Courier New" w:hAnsi="Courier New" w:cs="Courier New" w:hint="default"/>
      </w:rPr>
    </w:lvl>
    <w:lvl w:ilvl="5" w:tplc="08090005" w:tentative="1">
      <w:start w:val="1"/>
      <w:numFmt w:val="bullet"/>
      <w:lvlText w:val=""/>
      <w:lvlJc w:val="left"/>
      <w:pPr>
        <w:ind w:left="5525" w:hanging="360"/>
      </w:pPr>
      <w:rPr>
        <w:rFonts w:ascii="Wingdings" w:hAnsi="Wingdings" w:hint="default"/>
      </w:rPr>
    </w:lvl>
    <w:lvl w:ilvl="6" w:tplc="08090001" w:tentative="1">
      <w:start w:val="1"/>
      <w:numFmt w:val="bullet"/>
      <w:lvlText w:val=""/>
      <w:lvlJc w:val="left"/>
      <w:pPr>
        <w:ind w:left="6245" w:hanging="360"/>
      </w:pPr>
      <w:rPr>
        <w:rFonts w:ascii="Symbol" w:hAnsi="Symbol" w:hint="default"/>
      </w:rPr>
    </w:lvl>
    <w:lvl w:ilvl="7" w:tplc="08090003" w:tentative="1">
      <w:start w:val="1"/>
      <w:numFmt w:val="bullet"/>
      <w:lvlText w:val="o"/>
      <w:lvlJc w:val="left"/>
      <w:pPr>
        <w:ind w:left="6965" w:hanging="360"/>
      </w:pPr>
      <w:rPr>
        <w:rFonts w:ascii="Courier New" w:hAnsi="Courier New" w:cs="Courier New" w:hint="default"/>
      </w:rPr>
    </w:lvl>
    <w:lvl w:ilvl="8" w:tplc="08090005" w:tentative="1">
      <w:start w:val="1"/>
      <w:numFmt w:val="bullet"/>
      <w:lvlText w:val=""/>
      <w:lvlJc w:val="left"/>
      <w:pPr>
        <w:ind w:left="7685" w:hanging="360"/>
      </w:pPr>
      <w:rPr>
        <w:rFonts w:ascii="Wingdings" w:hAnsi="Wingdings" w:hint="default"/>
      </w:rPr>
    </w:lvl>
  </w:abstractNum>
  <w:abstractNum w:abstractNumId="13" w15:restartNumberingAfterBreak="0">
    <w:nsid w:val="2A024E4C"/>
    <w:multiLevelType w:val="hybridMultilevel"/>
    <w:tmpl w:val="29921768"/>
    <w:lvl w:ilvl="0" w:tplc="B060C11E">
      <w:start w:val="12"/>
      <w:numFmt w:val="decimal"/>
      <w:lvlText w:val="%1."/>
      <w:lvlJc w:val="left"/>
      <w:pPr>
        <w:ind w:left="1358" w:hanging="360"/>
      </w:pPr>
      <w:rPr>
        <w:rFonts w:hint="default"/>
      </w:rPr>
    </w:lvl>
    <w:lvl w:ilvl="1" w:tplc="08090019" w:tentative="1">
      <w:start w:val="1"/>
      <w:numFmt w:val="lowerLetter"/>
      <w:lvlText w:val="%2."/>
      <w:lvlJc w:val="left"/>
      <w:pPr>
        <w:ind w:left="2078" w:hanging="360"/>
      </w:pPr>
    </w:lvl>
    <w:lvl w:ilvl="2" w:tplc="0809001B" w:tentative="1">
      <w:start w:val="1"/>
      <w:numFmt w:val="lowerRoman"/>
      <w:lvlText w:val="%3."/>
      <w:lvlJc w:val="right"/>
      <w:pPr>
        <w:ind w:left="2798" w:hanging="180"/>
      </w:pPr>
    </w:lvl>
    <w:lvl w:ilvl="3" w:tplc="0809000F" w:tentative="1">
      <w:start w:val="1"/>
      <w:numFmt w:val="decimal"/>
      <w:lvlText w:val="%4."/>
      <w:lvlJc w:val="left"/>
      <w:pPr>
        <w:ind w:left="3518" w:hanging="360"/>
      </w:pPr>
    </w:lvl>
    <w:lvl w:ilvl="4" w:tplc="08090019" w:tentative="1">
      <w:start w:val="1"/>
      <w:numFmt w:val="lowerLetter"/>
      <w:lvlText w:val="%5."/>
      <w:lvlJc w:val="left"/>
      <w:pPr>
        <w:ind w:left="4238" w:hanging="360"/>
      </w:pPr>
    </w:lvl>
    <w:lvl w:ilvl="5" w:tplc="0809001B" w:tentative="1">
      <w:start w:val="1"/>
      <w:numFmt w:val="lowerRoman"/>
      <w:lvlText w:val="%6."/>
      <w:lvlJc w:val="right"/>
      <w:pPr>
        <w:ind w:left="4958" w:hanging="180"/>
      </w:pPr>
    </w:lvl>
    <w:lvl w:ilvl="6" w:tplc="0809000F" w:tentative="1">
      <w:start w:val="1"/>
      <w:numFmt w:val="decimal"/>
      <w:lvlText w:val="%7."/>
      <w:lvlJc w:val="left"/>
      <w:pPr>
        <w:ind w:left="5678" w:hanging="360"/>
      </w:pPr>
    </w:lvl>
    <w:lvl w:ilvl="7" w:tplc="08090019" w:tentative="1">
      <w:start w:val="1"/>
      <w:numFmt w:val="lowerLetter"/>
      <w:lvlText w:val="%8."/>
      <w:lvlJc w:val="left"/>
      <w:pPr>
        <w:ind w:left="6398" w:hanging="360"/>
      </w:pPr>
    </w:lvl>
    <w:lvl w:ilvl="8" w:tplc="0809001B" w:tentative="1">
      <w:start w:val="1"/>
      <w:numFmt w:val="lowerRoman"/>
      <w:lvlText w:val="%9."/>
      <w:lvlJc w:val="right"/>
      <w:pPr>
        <w:ind w:left="7118" w:hanging="180"/>
      </w:pPr>
    </w:lvl>
  </w:abstractNum>
  <w:abstractNum w:abstractNumId="14" w15:restartNumberingAfterBreak="0">
    <w:nsid w:val="2E4678A9"/>
    <w:multiLevelType w:val="multilevel"/>
    <w:tmpl w:val="5C1E49E6"/>
    <w:lvl w:ilvl="0">
      <w:numFmt w:val="bullet"/>
      <w:lvlText w:val="•"/>
      <w:lvlJc w:val="left"/>
      <w:pPr>
        <w:tabs>
          <w:tab w:val="num" w:pos="720"/>
        </w:tabs>
        <w:ind w:left="720" w:hanging="360"/>
      </w:pPr>
      <w:rPr>
        <w:position w:val="0"/>
        <w:sz w:val="24"/>
        <w:szCs w:val="24"/>
        <w:rtl w:val="0"/>
      </w:rPr>
    </w:lvl>
    <w:lvl w:ilvl="1">
      <w:start w:val="1"/>
      <w:numFmt w:val="bullet"/>
      <w:lvlText w:val="o"/>
      <w:lvlJc w:val="left"/>
      <w:pPr>
        <w:tabs>
          <w:tab w:val="num" w:pos="1380"/>
        </w:tabs>
        <w:ind w:left="1380" w:hanging="300"/>
      </w:pPr>
      <w:rPr>
        <w:position w:val="0"/>
        <w:sz w:val="20"/>
        <w:szCs w:val="20"/>
        <w:rtl w:val="0"/>
      </w:rPr>
    </w:lvl>
    <w:lvl w:ilvl="2">
      <w:start w:val="1"/>
      <w:numFmt w:val="bullet"/>
      <w:lvlText w:val="▪"/>
      <w:lvlJc w:val="left"/>
      <w:pPr>
        <w:tabs>
          <w:tab w:val="num" w:pos="2100"/>
        </w:tabs>
        <w:ind w:left="2100" w:hanging="300"/>
      </w:pPr>
      <w:rPr>
        <w:position w:val="0"/>
        <w:sz w:val="20"/>
        <w:szCs w:val="20"/>
        <w:rtl w:val="0"/>
      </w:rPr>
    </w:lvl>
    <w:lvl w:ilvl="3">
      <w:start w:val="1"/>
      <w:numFmt w:val="bullet"/>
      <w:lvlText w:val="•"/>
      <w:lvlJc w:val="left"/>
      <w:pPr>
        <w:tabs>
          <w:tab w:val="num" w:pos="2820"/>
        </w:tabs>
        <w:ind w:left="2820" w:hanging="300"/>
      </w:pPr>
      <w:rPr>
        <w:position w:val="0"/>
        <w:sz w:val="20"/>
        <w:szCs w:val="20"/>
        <w:rtl w:val="0"/>
      </w:rPr>
    </w:lvl>
    <w:lvl w:ilvl="4">
      <w:start w:val="1"/>
      <w:numFmt w:val="bullet"/>
      <w:lvlText w:val="o"/>
      <w:lvlJc w:val="left"/>
      <w:pPr>
        <w:tabs>
          <w:tab w:val="num" w:pos="3540"/>
        </w:tabs>
        <w:ind w:left="3540" w:hanging="300"/>
      </w:pPr>
      <w:rPr>
        <w:position w:val="0"/>
        <w:sz w:val="20"/>
        <w:szCs w:val="20"/>
        <w:rtl w:val="0"/>
      </w:rPr>
    </w:lvl>
    <w:lvl w:ilvl="5">
      <w:start w:val="1"/>
      <w:numFmt w:val="bullet"/>
      <w:lvlText w:val="▪"/>
      <w:lvlJc w:val="left"/>
      <w:pPr>
        <w:tabs>
          <w:tab w:val="num" w:pos="4260"/>
        </w:tabs>
        <w:ind w:left="4260" w:hanging="300"/>
      </w:pPr>
      <w:rPr>
        <w:position w:val="0"/>
        <w:sz w:val="20"/>
        <w:szCs w:val="20"/>
        <w:rtl w:val="0"/>
      </w:rPr>
    </w:lvl>
    <w:lvl w:ilvl="6">
      <w:start w:val="1"/>
      <w:numFmt w:val="bullet"/>
      <w:lvlText w:val="•"/>
      <w:lvlJc w:val="left"/>
      <w:pPr>
        <w:tabs>
          <w:tab w:val="num" w:pos="4980"/>
        </w:tabs>
        <w:ind w:left="4980" w:hanging="300"/>
      </w:pPr>
      <w:rPr>
        <w:position w:val="0"/>
        <w:sz w:val="20"/>
        <w:szCs w:val="20"/>
        <w:rtl w:val="0"/>
      </w:rPr>
    </w:lvl>
    <w:lvl w:ilvl="7">
      <w:start w:val="1"/>
      <w:numFmt w:val="bullet"/>
      <w:lvlText w:val="o"/>
      <w:lvlJc w:val="left"/>
      <w:pPr>
        <w:tabs>
          <w:tab w:val="num" w:pos="5700"/>
        </w:tabs>
        <w:ind w:left="5700" w:hanging="300"/>
      </w:pPr>
      <w:rPr>
        <w:position w:val="0"/>
        <w:sz w:val="20"/>
        <w:szCs w:val="20"/>
        <w:rtl w:val="0"/>
      </w:rPr>
    </w:lvl>
    <w:lvl w:ilvl="8">
      <w:start w:val="1"/>
      <w:numFmt w:val="bullet"/>
      <w:lvlText w:val="▪"/>
      <w:lvlJc w:val="left"/>
      <w:pPr>
        <w:tabs>
          <w:tab w:val="num" w:pos="6420"/>
        </w:tabs>
        <w:ind w:left="6420" w:hanging="300"/>
      </w:pPr>
      <w:rPr>
        <w:position w:val="0"/>
        <w:sz w:val="20"/>
        <w:szCs w:val="20"/>
        <w:rtl w:val="0"/>
      </w:rPr>
    </w:lvl>
  </w:abstractNum>
  <w:abstractNum w:abstractNumId="15" w15:restartNumberingAfterBreak="0">
    <w:nsid w:val="31FA77B5"/>
    <w:multiLevelType w:val="multilevel"/>
    <w:tmpl w:val="75E2EB6E"/>
    <w:styleLink w:val="List21"/>
    <w:lvl w:ilvl="0">
      <w:numFmt w:val="bullet"/>
      <w:lvlText w:val="•"/>
      <w:lvlJc w:val="left"/>
      <w:pPr>
        <w:tabs>
          <w:tab w:val="num" w:pos="720"/>
        </w:tabs>
        <w:ind w:left="720" w:hanging="360"/>
      </w:pPr>
      <w:rPr>
        <w:rFonts w:ascii="Arial" w:eastAsia="Arial" w:hAnsi="Arial" w:cs="Arial"/>
        <w:position w:val="0"/>
        <w:sz w:val="24"/>
        <w:szCs w:val="24"/>
        <w:u w:color="000000"/>
      </w:rPr>
    </w:lvl>
    <w:lvl w:ilvl="1">
      <w:start w:val="1"/>
      <w:numFmt w:val="bullet"/>
      <w:lvlText w:val="o"/>
      <w:lvlJc w:val="left"/>
      <w:pPr>
        <w:tabs>
          <w:tab w:val="num" w:pos="1380"/>
        </w:tabs>
        <w:ind w:left="1380" w:hanging="300"/>
      </w:pPr>
      <w:rPr>
        <w:rFonts w:ascii="Arial" w:eastAsia="Arial" w:hAnsi="Arial" w:cs="Arial"/>
        <w:position w:val="0"/>
        <w:sz w:val="20"/>
        <w:szCs w:val="20"/>
        <w:u w:color="000000"/>
      </w:rPr>
    </w:lvl>
    <w:lvl w:ilvl="2">
      <w:start w:val="1"/>
      <w:numFmt w:val="bullet"/>
      <w:lvlText w:val="▪"/>
      <w:lvlJc w:val="left"/>
      <w:pPr>
        <w:tabs>
          <w:tab w:val="num" w:pos="2100"/>
        </w:tabs>
        <w:ind w:left="2100" w:hanging="300"/>
      </w:pPr>
      <w:rPr>
        <w:rFonts w:ascii="Arial" w:eastAsia="Arial" w:hAnsi="Arial" w:cs="Arial"/>
        <w:position w:val="0"/>
        <w:sz w:val="20"/>
        <w:szCs w:val="20"/>
        <w:u w:color="000000"/>
      </w:rPr>
    </w:lvl>
    <w:lvl w:ilvl="3">
      <w:start w:val="1"/>
      <w:numFmt w:val="bullet"/>
      <w:lvlText w:val="•"/>
      <w:lvlJc w:val="left"/>
      <w:pPr>
        <w:tabs>
          <w:tab w:val="num" w:pos="2820"/>
        </w:tabs>
        <w:ind w:left="2820" w:hanging="300"/>
      </w:pPr>
      <w:rPr>
        <w:rFonts w:ascii="Arial" w:eastAsia="Arial" w:hAnsi="Arial" w:cs="Arial"/>
        <w:position w:val="0"/>
        <w:sz w:val="20"/>
        <w:szCs w:val="20"/>
        <w:u w:color="000000"/>
      </w:rPr>
    </w:lvl>
    <w:lvl w:ilvl="4">
      <w:start w:val="1"/>
      <w:numFmt w:val="bullet"/>
      <w:lvlText w:val="o"/>
      <w:lvlJc w:val="left"/>
      <w:pPr>
        <w:tabs>
          <w:tab w:val="num" w:pos="3540"/>
        </w:tabs>
        <w:ind w:left="3540" w:hanging="300"/>
      </w:pPr>
      <w:rPr>
        <w:rFonts w:ascii="Arial" w:eastAsia="Arial" w:hAnsi="Arial" w:cs="Arial"/>
        <w:position w:val="0"/>
        <w:sz w:val="20"/>
        <w:szCs w:val="20"/>
        <w:u w:color="000000"/>
      </w:rPr>
    </w:lvl>
    <w:lvl w:ilvl="5">
      <w:start w:val="1"/>
      <w:numFmt w:val="bullet"/>
      <w:lvlText w:val="▪"/>
      <w:lvlJc w:val="left"/>
      <w:pPr>
        <w:tabs>
          <w:tab w:val="num" w:pos="4260"/>
        </w:tabs>
        <w:ind w:left="4260" w:hanging="300"/>
      </w:pPr>
      <w:rPr>
        <w:rFonts w:ascii="Arial" w:eastAsia="Arial" w:hAnsi="Arial" w:cs="Arial"/>
        <w:position w:val="0"/>
        <w:sz w:val="20"/>
        <w:szCs w:val="20"/>
        <w:u w:color="000000"/>
      </w:rPr>
    </w:lvl>
    <w:lvl w:ilvl="6">
      <w:start w:val="1"/>
      <w:numFmt w:val="bullet"/>
      <w:lvlText w:val="•"/>
      <w:lvlJc w:val="left"/>
      <w:pPr>
        <w:tabs>
          <w:tab w:val="num" w:pos="4980"/>
        </w:tabs>
        <w:ind w:left="4980" w:hanging="300"/>
      </w:pPr>
      <w:rPr>
        <w:rFonts w:ascii="Arial" w:eastAsia="Arial" w:hAnsi="Arial" w:cs="Arial"/>
        <w:position w:val="0"/>
        <w:sz w:val="20"/>
        <w:szCs w:val="20"/>
        <w:u w:color="000000"/>
      </w:rPr>
    </w:lvl>
    <w:lvl w:ilvl="7">
      <w:start w:val="1"/>
      <w:numFmt w:val="bullet"/>
      <w:lvlText w:val="o"/>
      <w:lvlJc w:val="left"/>
      <w:pPr>
        <w:tabs>
          <w:tab w:val="num" w:pos="5700"/>
        </w:tabs>
        <w:ind w:left="5700" w:hanging="300"/>
      </w:pPr>
      <w:rPr>
        <w:rFonts w:ascii="Arial" w:eastAsia="Arial" w:hAnsi="Arial" w:cs="Arial"/>
        <w:position w:val="0"/>
        <w:sz w:val="20"/>
        <w:szCs w:val="20"/>
        <w:u w:color="000000"/>
      </w:rPr>
    </w:lvl>
    <w:lvl w:ilvl="8">
      <w:start w:val="1"/>
      <w:numFmt w:val="bullet"/>
      <w:lvlText w:val="▪"/>
      <w:lvlJc w:val="left"/>
      <w:pPr>
        <w:tabs>
          <w:tab w:val="num" w:pos="6420"/>
        </w:tabs>
        <w:ind w:left="6420" w:hanging="300"/>
      </w:pPr>
      <w:rPr>
        <w:rFonts w:ascii="Arial" w:eastAsia="Arial" w:hAnsi="Arial" w:cs="Arial"/>
        <w:position w:val="0"/>
        <w:sz w:val="20"/>
        <w:szCs w:val="20"/>
        <w:u w:color="000000"/>
      </w:rPr>
    </w:lvl>
  </w:abstractNum>
  <w:abstractNum w:abstractNumId="16" w15:restartNumberingAfterBreak="0">
    <w:nsid w:val="3D8B33D6"/>
    <w:multiLevelType w:val="multilevel"/>
    <w:tmpl w:val="A00C8560"/>
    <w:styleLink w:val="List6"/>
    <w:lvl w:ilvl="0">
      <w:numFmt w:val="bullet"/>
      <w:lvlText w:val="•"/>
      <w:lvlJc w:val="left"/>
      <w:pPr>
        <w:tabs>
          <w:tab w:val="num" w:pos="720"/>
        </w:tabs>
        <w:ind w:left="720" w:hanging="360"/>
      </w:pPr>
      <w:rPr>
        <w:rFonts w:ascii="Arial" w:eastAsia="Arial" w:hAnsi="Arial" w:cs="Arial"/>
        <w:position w:val="0"/>
        <w:sz w:val="24"/>
        <w:szCs w:val="24"/>
        <w:u w:color="000000"/>
      </w:rPr>
    </w:lvl>
    <w:lvl w:ilvl="1">
      <w:start w:val="1"/>
      <w:numFmt w:val="bullet"/>
      <w:lvlText w:val="o"/>
      <w:lvlJc w:val="left"/>
      <w:pPr>
        <w:tabs>
          <w:tab w:val="num" w:pos="1380"/>
        </w:tabs>
        <w:ind w:left="1380" w:hanging="300"/>
      </w:pPr>
      <w:rPr>
        <w:rFonts w:ascii="Arial" w:eastAsia="Arial" w:hAnsi="Arial" w:cs="Arial"/>
        <w:position w:val="0"/>
        <w:sz w:val="20"/>
        <w:szCs w:val="20"/>
        <w:u w:color="000000"/>
      </w:rPr>
    </w:lvl>
    <w:lvl w:ilvl="2">
      <w:start w:val="1"/>
      <w:numFmt w:val="bullet"/>
      <w:lvlText w:val="▪"/>
      <w:lvlJc w:val="left"/>
      <w:pPr>
        <w:tabs>
          <w:tab w:val="num" w:pos="2100"/>
        </w:tabs>
        <w:ind w:left="2100" w:hanging="300"/>
      </w:pPr>
      <w:rPr>
        <w:rFonts w:ascii="Arial" w:eastAsia="Arial" w:hAnsi="Arial" w:cs="Arial"/>
        <w:position w:val="0"/>
        <w:sz w:val="20"/>
        <w:szCs w:val="20"/>
        <w:u w:color="000000"/>
      </w:rPr>
    </w:lvl>
    <w:lvl w:ilvl="3">
      <w:start w:val="1"/>
      <w:numFmt w:val="bullet"/>
      <w:lvlText w:val="•"/>
      <w:lvlJc w:val="left"/>
      <w:pPr>
        <w:tabs>
          <w:tab w:val="num" w:pos="2820"/>
        </w:tabs>
        <w:ind w:left="2820" w:hanging="300"/>
      </w:pPr>
      <w:rPr>
        <w:rFonts w:ascii="Arial" w:eastAsia="Arial" w:hAnsi="Arial" w:cs="Arial"/>
        <w:position w:val="0"/>
        <w:sz w:val="20"/>
        <w:szCs w:val="20"/>
        <w:u w:color="000000"/>
      </w:rPr>
    </w:lvl>
    <w:lvl w:ilvl="4">
      <w:start w:val="1"/>
      <w:numFmt w:val="bullet"/>
      <w:lvlText w:val="o"/>
      <w:lvlJc w:val="left"/>
      <w:pPr>
        <w:tabs>
          <w:tab w:val="num" w:pos="3540"/>
        </w:tabs>
        <w:ind w:left="3540" w:hanging="300"/>
      </w:pPr>
      <w:rPr>
        <w:rFonts w:ascii="Arial" w:eastAsia="Arial" w:hAnsi="Arial" w:cs="Arial"/>
        <w:position w:val="0"/>
        <w:sz w:val="20"/>
        <w:szCs w:val="20"/>
        <w:u w:color="000000"/>
      </w:rPr>
    </w:lvl>
    <w:lvl w:ilvl="5">
      <w:start w:val="1"/>
      <w:numFmt w:val="bullet"/>
      <w:lvlText w:val="▪"/>
      <w:lvlJc w:val="left"/>
      <w:pPr>
        <w:tabs>
          <w:tab w:val="num" w:pos="4260"/>
        </w:tabs>
        <w:ind w:left="4260" w:hanging="300"/>
      </w:pPr>
      <w:rPr>
        <w:rFonts w:ascii="Arial" w:eastAsia="Arial" w:hAnsi="Arial" w:cs="Arial"/>
        <w:position w:val="0"/>
        <w:sz w:val="20"/>
        <w:szCs w:val="20"/>
        <w:u w:color="000000"/>
      </w:rPr>
    </w:lvl>
    <w:lvl w:ilvl="6">
      <w:start w:val="1"/>
      <w:numFmt w:val="bullet"/>
      <w:lvlText w:val="•"/>
      <w:lvlJc w:val="left"/>
      <w:pPr>
        <w:tabs>
          <w:tab w:val="num" w:pos="4980"/>
        </w:tabs>
        <w:ind w:left="4980" w:hanging="300"/>
      </w:pPr>
      <w:rPr>
        <w:rFonts w:ascii="Arial" w:eastAsia="Arial" w:hAnsi="Arial" w:cs="Arial"/>
        <w:position w:val="0"/>
        <w:sz w:val="20"/>
        <w:szCs w:val="20"/>
        <w:u w:color="000000"/>
      </w:rPr>
    </w:lvl>
    <w:lvl w:ilvl="7">
      <w:start w:val="1"/>
      <w:numFmt w:val="bullet"/>
      <w:lvlText w:val="o"/>
      <w:lvlJc w:val="left"/>
      <w:pPr>
        <w:tabs>
          <w:tab w:val="num" w:pos="5700"/>
        </w:tabs>
        <w:ind w:left="5700" w:hanging="300"/>
      </w:pPr>
      <w:rPr>
        <w:rFonts w:ascii="Arial" w:eastAsia="Arial" w:hAnsi="Arial" w:cs="Arial"/>
        <w:position w:val="0"/>
        <w:sz w:val="20"/>
        <w:szCs w:val="20"/>
        <w:u w:color="000000"/>
      </w:rPr>
    </w:lvl>
    <w:lvl w:ilvl="8">
      <w:start w:val="1"/>
      <w:numFmt w:val="bullet"/>
      <w:lvlText w:val="▪"/>
      <w:lvlJc w:val="left"/>
      <w:pPr>
        <w:tabs>
          <w:tab w:val="num" w:pos="6420"/>
        </w:tabs>
        <w:ind w:left="6420" w:hanging="300"/>
      </w:pPr>
      <w:rPr>
        <w:rFonts w:ascii="Arial" w:eastAsia="Arial" w:hAnsi="Arial" w:cs="Arial"/>
        <w:position w:val="0"/>
        <w:sz w:val="20"/>
        <w:szCs w:val="20"/>
        <w:u w:color="000000"/>
      </w:rPr>
    </w:lvl>
  </w:abstractNum>
  <w:abstractNum w:abstractNumId="17" w15:restartNumberingAfterBreak="0">
    <w:nsid w:val="3DD01061"/>
    <w:multiLevelType w:val="multilevel"/>
    <w:tmpl w:val="149C1248"/>
    <w:styleLink w:val="List1"/>
    <w:lvl w:ilvl="0">
      <w:numFmt w:val="bullet"/>
      <w:lvlText w:val="•"/>
      <w:lvlJc w:val="left"/>
      <w:pPr>
        <w:tabs>
          <w:tab w:val="num" w:pos="720"/>
        </w:tabs>
        <w:ind w:left="720" w:hanging="360"/>
      </w:pPr>
      <w:rPr>
        <w:rFonts w:ascii="Arial Bold" w:eastAsia="Arial Bold" w:hAnsi="Arial Bold" w:cs="Arial Bold"/>
        <w:position w:val="0"/>
        <w:sz w:val="24"/>
        <w:szCs w:val="24"/>
        <w:rtl w:val="0"/>
      </w:rPr>
    </w:lvl>
    <w:lvl w:ilvl="1">
      <w:start w:val="1"/>
      <w:numFmt w:val="bullet"/>
      <w:lvlText w:val="o"/>
      <w:lvlJc w:val="left"/>
      <w:pPr>
        <w:tabs>
          <w:tab w:val="num" w:pos="1380"/>
        </w:tabs>
        <w:ind w:left="1380" w:hanging="300"/>
      </w:pPr>
      <w:rPr>
        <w:rFonts w:ascii="Arial Bold" w:eastAsia="Arial Bold" w:hAnsi="Arial Bold" w:cs="Arial Bold"/>
        <w:position w:val="0"/>
        <w:sz w:val="20"/>
        <w:szCs w:val="20"/>
        <w:rtl w:val="0"/>
      </w:rPr>
    </w:lvl>
    <w:lvl w:ilvl="2">
      <w:start w:val="1"/>
      <w:numFmt w:val="bullet"/>
      <w:lvlText w:val="▪"/>
      <w:lvlJc w:val="left"/>
      <w:pPr>
        <w:tabs>
          <w:tab w:val="num" w:pos="2100"/>
        </w:tabs>
        <w:ind w:left="2100" w:hanging="300"/>
      </w:pPr>
      <w:rPr>
        <w:rFonts w:ascii="Arial Bold" w:eastAsia="Arial Bold" w:hAnsi="Arial Bold" w:cs="Arial Bold"/>
        <w:position w:val="0"/>
        <w:sz w:val="20"/>
        <w:szCs w:val="20"/>
        <w:rtl w:val="0"/>
      </w:rPr>
    </w:lvl>
    <w:lvl w:ilvl="3">
      <w:start w:val="1"/>
      <w:numFmt w:val="bullet"/>
      <w:lvlText w:val="•"/>
      <w:lvlJc w:val="left"/>
      <w:pPr>
        <w:tabs>
          <w:tab w:val="num" w:pos="2820"/>
        </w:tabs>
        <w:ind w:left="2820" w:hanging="300"/>
      </w:pPr>
      <w:rPr>
        <w:rFonts w:ascii="Arial Bold" w:eastAsia="Arial Bold" w:hAnsi="Arial Bold" w:cs="Arial Bold"/>
        <w:position w:val="0"/>
        <w:sz w:val="20"/>
        <w:szCs w:val="20"/>
        <w:rtl w:val="0"/>
      </w:rPr>
    </w:lvl>
    <w:lvl w:ilvl="4">
      <w:start w:val="1"/>
      <w:numFmt w:val="bullet"/>
      <w:lvlText w:val="o"/>
      <w:lvlJc w:val="left"/>
      <w:pPr>
        <w:tabs>
          <w:tab w:val="num" w:pos="3540"/>
        </w:tabs>
        <w:ind w:left="3540" w:hanging="300"/>
      </w:pPr>
      <w:rPr>
        <w:rFonts w:ascii="Arial Bold" w:eastAsia="Arial Bold" w:hAnsi="Arial Bold" w:cs="Arial Bold"/>
        <w:position w:val="0"/>
        <w:sz w:val="20"/>
        <w:szCs w:val="20"/>
        <w:rtl w:val="0"/>
      </w:rPr>
    </w:lvl>
    <w:lvl w:ilvl="5">
      <w:start w:val="1"/>
      <w:numFmt w:val="bullet"/>
      <w:lvlText w:val="▪"/>
      <w:lvlJc w:val="left"/>
      <w:pPr>
        <w:tabs>
          <w:tab w:val="num" w:pos="4260"/>
        </w:tabs>
        <w:ind w:left="4260" w:hanging="300"/>
      </w:pPr>
      <w:rPr>
        <w:rFonts w:ascii="Arial Bold" w:eastAsia="Arial Bold" w:hAnsi="Arial Bold" w:cs="Arial Bold"/>
        <w:position w:val="0"/>
        <w:sz w:val="20"/>
        <w:szCs w:val="20"/>
        <w:rtl w:val="0"/>
      </w:rPr>
    </w:lvl>
    <w:lvl w:ilvl="6">
      <w:start w:val="1"/>
      <w:numFmt w:val="bullet"/>
      <w:lvlText w:val="•"/>
      <w:lvlJc w:val="left"/>
      <w:pPr>
        <w:tabs>
          <w:tab w:val="num" w:pos="4980"/>
        </w:tabs>
        <w:ind w:left="4980" w:hanging="300"/>
      </w:pPr>
      <w:rPr>
        <w:rFonts w:ascii="Arial Bold" w:eastAsia="Arial Bold" w:hAnsi="Arial Bold" w:cs="Arial Bold"/>
        <w:position w:val="0"/>
        <w:sz w:val="20"/>
        <w:szCs w:val="20"/>
        <w:rtl w:val="0"/>
      </w:rPr>
    </w:lvl>
    <w:lvl w:ilvl="7">
      <w:start w:val="1"/>
      <w:numFmt w:val="bullet"/>
      <w:lvlText w:val="o"/>
      <w:lvlJc w:val="left"/>
      <w:pPr>
        <w:tabs>
          <w:tab w:val="num" w:pos="5700"/>
        </w:tabs>
        <w:ind w:left="5700" w:hanging="300"/>
      </w:pPr>
      <w:rPr>
        <w:rFonts w:ascii="Arial Bold" w:eastAsia="Arial Bold" w:hAnsi="Arial Bold" w:cs="Arial Bold"/>
        <w:position w:val="0"/>
        <w:sz w:val="20"/>
        <w:szCs w:val="20"/>
        <w:rtl w:val="0"/>
      </w:rPr>
    </w:lvl>
    <w:lvl w:ilvl="8">
      <w:start w:val="1"/>
      <w:numFmt w:val="bullet"/>
      <w:lvlText w:val="▪"/>
      <w:lvlJc w:val="left"/>
      <w:pPr>
        <w:tabs>
          <w:tab w:val="num" w:pos="6420"/>
        </w:tabs>
        <w:ind w:left="6420" w:hanging="300"/>
      </w:pPr>
      <w:rPr>
        <w:rFonts w:ascii="Arial Bold" w:eastAsia="Arial Bold" w:hAnsi="Arial Bold" w:cs="Arial Bold"/>
        <w:position w:val="0"/>
        <w:sz w:val="20"/>
        <w:szCs w:val="20"/>
        <w:rtl w:val="0"/>
      </w:rPr>
    </w:lvl>
  </w:abstractNum>
  <w:abstractNum w:abstractNumId="18" w15:restartNumberingAfterBreak="0">
    <w:nsid w:val="3FAE3005"/>
    <w:multiLevelType w:val="multilevel"/>
    <w:tmpl w:val="BE8A5A10"/>
    <w:styleLink w:val="List0"/>
    <w:lvl w:ilvl="0">
      <w:numFmt w:val="bullet"/>
      <w:lvlText w:val="•"/>
      <w:lvlJc w:val="left"/>
      <w:pPr>
        <w:tabs>
          <w:tab w:val="num" w:pos="720"/>
        </w:tabs>
        <w:ind w:left="720" w:hanging="360"/>
      </w:pPr>
      <w:rPr>
        <w:position w:val="0"/>
        <w:sz w:val="24"/>
        <w:szCs w:val="24"/>
        <w:rtl w:val="0"/>
      </w:rPr>
    </w:lvl>
    <w:lvl w:ilvl="1">
      <w:start w:val="1"/>
      <w:numFmt w:val="bullet"/>
      <w:lvlText w:val="o"/>
      <w:lvlJc w:val="left"/>
      <w:pPr>
        <w:tabs>
          <w:tab w:val="num" w:pos="1380"/>
        </w:tabs>
        <w:ind w:left="1380" w:hanging="300"/>
      </w:pPr>
      <w:rPr>
        <w:position w:val="0"/>
        <w:sz w:val="20"/>
        <w:szCs w:val="20"/>
        <w:rtl w:val="0"/>
      </w:rPr>
    </w:lvl>
    <w:lvl w:ilvl="2">
      <w:start w:val="1"/>
      <w:numFmt w:val="bullet"/>
      <w:lvlText w:val="▪"/>
      <w:lvlJc w:val="left"/>
      <w:pPr>
        <w:tabs>
          <w:tab w:val="num" w:pos="2100"/>
        </w:tabs>
        <w:ind w:left="2100" w:hanging="300"/>
      </w:pPr>
      <w:rPr>
        <w:position w:val="0"/>
        <w:sz w:val="20"/>
        <w:szCs w:val="20"/>
        <w:rtl w:val="0"/>
      </w:rPr>
    </w:lvl>
    <w:lvl w:ilvl="3">
      <w:start w:val="1"/>
      <w:numFmt w:val="bullet"/>
      <w:lvlText w:val="•"/>
      <w:lvlJc w:val="left"/>
      <w:pPr>
        <w:tabs>
          <w:tab w:val="num" w:pos="2820"/>
        </w:tabs>
        <w:ind w:left="2820" w:hanging="300"/>
      </w:pPr>
      <w:rPr>
        <w:position w:val="0"/>
        <w:sz w:val="20"/>
        <w:szCs w:val="20"/>
        <w:rtl w:val="0"/>
      </w:rPr>
    </w:lvl>
    <w:lvl w:ilvl="4">
      <w:start w:val="1"/>
      <w:numFmt w:val="bullet"/>
      <w:lvlText w:val="o"/>
      <w:lvlJc w:val="left"/>
      <w:pPr>
        <w:tabs>
          <w:tab w:val="num" w:pos="3540"/>
        </w:tabs>
        <w:ind w:left="3540" w:hanging="300"/>
      </w:pPr>
      <w:rPr>
        <w:position w:val="0"/>
        <w:sz w:val="20"/>
        <w:szCs w:val="20"/>
        <w:rtl w:val="0"/>
      </w:rPr>
    </w:lvl>
    <w:lvl w:ilvl="5">
      <w:start w:val="1"/>
      <w:numFmt w:val="bullet"/>
      <w:lvlText w:val="▪"/>
      <w:lvlJc w:val="left"/>
      <w:pPr>
        <w:tabs>
          <w:tab w:val="num" w:pos="4260"/>
        </w:tabs>
        <w:ind w:left="4260" w:hanging="300"/>
      </w:pPr>
      <w:rPr>
        <w:position w:val="0"/>
        <w:sz w:val="20"/>
        <w:szCs w:val="20"/>
        <w:rtl w:val="0"/>
      </w:rPr>
    </w:lvl>
    <w:lvl w:ilvl="6">
      <w:start w:val="1"/>
      <w:numFmt w:val="bullet"/>
      <w:lvlText w:val="•"/>
      <w:lvlJc w:val="left"/>
      <w:pPr>
        <w:tabs>
          <w:tab w:val="num" w:pos="4980"/>
        </w:tabs>
        <w:ind w:left="4980" w:hanging="300"/>
      </w:pPr>
      <w:rPr>
        <w:position w:val="0"/>
        <w:sz w:val="20"/>
        <w:szCs w:val="20"/>
        <w:rtl w:val="0"/>
      </w:rPr>
    </w:lvl>
    <w:lvl w:ilvl="7">
      <w:start w:val="1"/>
      <w:numFmt w:val="bullet"/>
      <w:lvlText w:val="o"/>
      <w:lvlJc w:val="left"/>
      <w:pPr>
        <w:tabs>
          <w:tab w:val="num" w:pos="5700"/>
        </w:tabs>
        <w:ind w:left="5700" w:hanging="300"/>
      </w:pPr>
      <w:rPr>
        <w:position w:val="0"/>
        <w:sz w:val="20"/>
        <w:szCs w:val="20"/>
        <w:rtl w:val="0"/>
      </w:rPr>
    </w:lvl>
    <w:lvl w:ilvl="8">
      <w:start w:val="1"/>
      <w:numFmt w:val="bullet"/>
      <w:lvlText w:val="▪"/>
      <w:lvlJc w:val="left"/>
      <w:pPr>
        <w:tabs>
          <w:tab w:val="num" w:pos="6420"/>
        </w:tabs>
        <w:ind w:left="6420" w:hanging="300"/>
      </w:pPr>
      <w:rPr>
        <w:position w:val="0"/>
        <w:sz w:val="20"/>
        <w:szCs w:val="20"/>
        <w:rtl w:val="0"/>
      </w:rPr>
    </w:lvl>
  </w:abstractNum>
  <w:abstractNum w:abstractNumId="19" w15:restartNumberingAfterBreak="0">
    <w:nsid w:val="425F0344"/>
    <w:multiLevelType w:val="hybridMultilevel"/>
    <w:tmpl w:val="651E8A98"/>
    <w:lvl w:ilvl="0" w:tplc="374E114E">
      <w:start w:val="2"/>
      <w:numFmt w:val="decimal"/>
      <w:lvlText w:val="%1"/>
      <w:lvlJc w:val="left"/>
      <w:pPr>
        <w:ind w:left="1718" w:hanging="360"/>
      </w:pPr>
      <w:rPr>
        <w:rFonts w:hint="default"/>
      </w:rPr>
    </w:lvl>
    <w:lvl w:ilvl="1" w:tplc="08090019" w:tentative="1">
      <w:start w:val="1"/>
      <w:numFmt w:val="lowerLetter"/>
      <w:lvlText w:val="%2."/>
      <w:lvlJc w:val="left"/>
      <w:pPr>
        <w:ind w:left="2438" w:hanging="360"/>
      </w:pPr>
    </w:lvl>
    <w:lvl w:ilvl="2" w:tplc="0809001B" w:tentative="1">
      <w:start w:val="1"/>
      <w:numFmt w:val="lowerRoman"/>
      <w:lvlText w:val="%3."/>
      <w:lvlJc w:val="right"/>
      <w:pPr>
        <w:ind w:left="3158" w:hanging="180"/>
      </w:pPr>
    </w:lvl>
    <w:lvl w:ilvl="3" w:tplc="0809000F" w:tentative="1">
      <w:start w:val="1"/>
      <w:numFmt w:val="decimal"/>
      <w:lvlText w:val="%4."/>
      <w:lvlJc w:val="left"/>
      <w:pPr>
        <w:ind w:left="3878" w:hanging="360"/>
      </w:pPr>
    </w:lvl>
    <w:lvl w:ilvl="4" w:tplc="08090019" w:tentative="1">
      <w:start w:val="1"/>
      <w:numFmt w:val="lowerLetter"/>
      <w:lvlText w:val="%5."/>
      <w:lvlJc w:val="left"/>
      <w:pPr>
        <w:ind w:left="4598" w:hanging="360"/>
      </w:pPr>
    </w:lvl>
    <w:lvl w:ilvl="5" w:tplc="0809001B" w:tentative="1">
      <w:start w:val="1"/>
      <w:numFmt w:val="lowerRoman"/>
      <w:lvlText w:val="%6."/>
      <w:lvlJc w:val="right"/>
      <w:pPr>
        <w:ind w:left="5318" w:hanging="180"/>
      </w:pPr>
    </w:lvl>
    <w:lvl w:ilvl="6" w:tplc="0809000F" w:tentative="1">
      <w:start w:val="1"/>
      <w:numFmt w:val="decimal"/>
      <w:lvlText w:val="%7."/>
      <w:lvlJc w:val="left"/>
      <w:pPr>
        <w:ind w:left="6038" w:hanging="360"/>
      </w:pPr>
    </w:lvl>
    <w:lvl w:ilvl="7" w:tplc="08090019" w:tentative="1">
      <w:start w:val="1"/>
      <w:numFmt w:val="lowerLetter"/>
      <w:lvlText w:val="%8."/>
      <w:lvlJc w:val="left"/>
      <w:pPr>
        <w:ind w:left="6758" w:hanging="360"/>
      </w:pPr>
    </w:lvl>
    <w:lvl w:ilvl="8" w:tplc="0809001B" w:tentative="1">
      <w:start w:val="1"/>
      <w:numFmt w:val="lowerRoman"/>
      <w:lvlText w:val="%9."/>
      <w:lvlJc w:val="right"/>
      <w:pPr>
        <w:ind w:left="7478" w:hanging="180"/>
      </w:pPr>
    </w:lvl>
  </w:abstractNum>
  <w:abstractNum w:abstractNumId="20" w15:restartNumberingAfterBreak="0">
    <w:nsid w:val="42DA565C"/>
    <w:multiLevelType w:val="hybridMultilevel"/>
    <w:tmpl w:val="26AE3332"/>
    <w:lvl w:ilvl="0" w:tplc="08090001">
      <w:start w:val="1"/>
      <w:numFmt w:val="bullet"/>
      <w:lvlText w:val=""/>
      <w:lvlJc w:val="left"/>
      <w:pPr>
        <w:ind w:left="2285" w:hanging="360"/>
      </w:pPr>
      <w:rPr>
        <w:rFonts w:ascii="Symbol" w:hAnsi="Symbol" w:hint="default"/>
      </w:rPr>
    </w:lvl>
    <w:lvl w:ilvl="1" w:tplc="08090003" w:tentative="1">
      <w:start w:val="1"/>
      <w:numFmt w:val="bullet"/>
      <w:lvlText w:val="o"/>
      <w:lvlJc w:val="left"/>
      <w:pPr>
        <w:ind w:left="3005" w:hanging="360"/>
      </w:pPr>
      <w:rPr>
        <w:rFonts w:ascii="Courier New" w:hAnsi="Courier New" w:cs="Courier New" w:hint="default"/>
      </w:rPr>
    </w:lvl>
    <w:lvl w:ilvl="2" w:tplc="08090005" w:tentative="1">
      <w:start w:val="1"/>
      <w:numFmt w:val="bullet"/>
      <w:lvlText w:val=""/>
      <w:lvlJc w:val="left"/>
      <w:pPr>
        <w:ind w:left="3725" w:hanging="360"/>
      </w:pPr>
      <w:rPr>
        <w:rFonts w:ascii="Wingdings" w:hAnsi="Wingdings" w:hint="default"/>
      </w:rPr>
    </w:lvl>
    <w:lvl w:ilvl="3" w:tplc="08090001" w:tentative="1">
      <w:start w:val="1"/>
      <w:numFmt w:val="bullet"/>
      <w:lvlText w:val=""/>
      <w:lvlJc w:val="left"/>
      <w:pPr>
        <w:ind w:left="4445" w:hanging="360"/>
      </w:pPr>
      <w:rPr>
        <w:rFonts w:ascii="Symbol" w:hAnsi="Symbol" w:hint="default"/>
      </w:rPr>
    </w:lvl>
    <w:lvl w:ilvl="4" w:tplc="08090003" w:tentative="1">
      <w:start w:val="1"/>
      <w:numFmt w:val="bullet"/>
      <w:lvlText w:val="o"/>
      <w:lvlJc w:val="left"/>
      <w:pPr>
        <w:ind w:left="5165" w:hanging="360"/>
      </w:pPr>
      <w:rPr>
        <w:rFonts w:ascii="Courier New" w:hAnsi="Courier New" w:cs="Courier New" w:hint="default"/>
      </w:rPr>
    </w:lvl>
    <w:lvl w:ilvl="5" w:tplc="08090005" w:tentative="1">
      <w:start w:val="1"/>
      <w:numFmt w:val="bullet"/>
      <w:lvlText w:val=""/>
      <w:lvlJc w:val="left"/>
      <w:pPr>
        <w:ind w:left="5885" w:hanging="360"/>
      </w:pPr>
      <w:rPr>
        <w:rFonts w:ascii="Wingdings" w:hAnsi="Wingdings" w:hint="default"/>
      </w:rPr>
    </w:lvl>
    <w:lvl w:ilvl="6" w:tplc="08090001" w:tentative="1">
      <w:start w:val="1"/>
      <w:numFmt w:val="bullet"/>
      <w:lvlText w:val=""/>
      <w:lvlJc w:val="left"/>
      <w:pPr>
        <w:ind w:left="6605" w:hanging="360"/>
      </w:pPr>
      <w:rPr>
        <w:rFonts w:ascii="Symbol" w:hAnsi="Symbol" w:hint="default"/>
      </w:rPr>
    </w:lvl>
    <w:lvl w:ilvl="7" w:tplc="08090003" w:tentative="1">
      <w:start w:val="1"/>
      <w:numFmt w:val="bullet"/>
      <w:lvlText w:val="o"/>
      <w:lvlJc w:val="left"/>
      <w:pPr>
        <w:ind w:left="7325" w:hanging="360"/>
      </w:pPr>
      <w:rPr>
        <w:rFonts w:ascii="Courier New" w:hAnsi="Courier New" w:cs="Courier New" w:hint="default"/>
      </w:rPr>
    </w:lvl>
    <w:lvl w:ilvl="8" w:tplc="08090005" w:tentative="1">
      <w:start w:val="1"/>
      <w:numFmt w:val="bullet"/>
      <w:lvlText w:val=""/>
      <w:lvlJc w:val="left"/>
      <w:pPr>
        <w:ind w:left="8045" w:hanging="360"/>
      </w:pPr>
      <w:rPr>
        <w:rFonts w:ascii="Wingdings" w:hAnsi="Wingdings" w:hint="default"/>
      </w:rPr>
    </w:lvl>
  </w:abstractNum>
  <w:abstractNum w:abstractNumId="21" w15:restartNumberingAfterBreak="0">
    <w:nsid w:val="48BA4CA0"/>
    <w:multiLevelType w:val="hybridMultilevel"/>
    <w:tmpl w:val="2D5A36BA"/>
    <w:lvl w:ilvl="0" w:tplc="EC228434">
      <w:start w:val="1"/>
      <w:numFmt w:val="decimal"/>
      <w:lvlText w:val="%1."/>
      <w:lvlJc w:val="left"/>
      <w:pPr>
        <w:ind w:left="72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D880D8F"/>
    <w:multiLevelType w:val="multilevel"/>
    <w:tmpl w:val="C5B66C9C"/>
    <w:lvl w:ilvl="0">
      <w:numFmt w:val="bullet"/>
      <w:lvlText w:val="•"/>
      <w:lvlJc w:val="left"/>
      <w:pPr>
        <w:tabs>
          <w:tab w:val="num" w:pos="720"/>
        </w:tabs>
        <w:ind w:left="720" w:hanging="360"/>
      </w:pPr>
      <w:rPr>
        <w:position w:val="0"/>
        <w:sz w:val="24"/>
        <w:szCs w:val="24"/>
        <w:rtl w:val="0"/>
      </w:rPr>
    </w:lvl>
    <w:lvl w:ilvl="1">
      <w:start w:val="1"/>
      <w:numFmt w:val="bullet"/>
      <w:lvlText w:val="o"/>
      <w:lvlJc w:val="left"/>
      <w:pPr>
        <w:tabs>
          <w:tab w:val="num" w:pos="1380"/>
        </w:tabs>
        <w:ind w:left="1380" w:hanging="300"/>
      </w:pPr>
      <w:rPr>
        <w:position w:val="0"/>
        <w:sz w:val="20"/>
        <w:szCs w:val="20"/>
        <w:rtl w:val="0"/>
      </w:rPr>
    </w:lvl>
    <w:lvl w:ilvl="2">
      <w:start w:val="1"/>
      <w:numFmt w:val="bullet"/>
      <w:lvlText w:val="▪"/>
      <w:lvlJc w:val="left"/>
      <w:pPr>
        <w:tabs>
          <w:tab w:val="num" w:pos="2100"/>
        </w:tabs>
        <w:ind w:left="2100" w:hanging="300"/>
      </w:pPr>
      <w:rPr>
        <w:position w:val="0"/>
        <w:sz w:val="20"/>
        <w:szCs w:val="20"/>
        <w:rtl w:val="0"/>
      </w:rPr>
    </w:lvl>
    <w:lvl w:ilvl="3">
      <w:start w:val="1"/>
      <w:numFmt w:val="bullet"/>
      <w:lvlText w:val="•"/>
      <w:lvlJc w:val="left"/>
      <w:pPr>
        <w:tabs>
          <w:tab w:val="num" w:pos="2820"/>
        </w:tabs>
        <w:ind w:left="2820" w:hanging="300"/>
      </w:pPr>
      <w:rPr>
        <w:position w:val="0"/>
        <w:sz w:val="20"/>
        <w:szCs w:val="20"/>
        <w:rtl w:val="0"/>
      </w:rPr>
    </w:lvl>
    <w:lvl w:ilvl="4">
      <w:start w:val="1"/>
      <w:numFmt w:val="bullet"/>
      <w:lvlText w:val="o"/>
      <w:lvlJc w:val="left"/>
      <w:pPr>
        <w:tabs>
          <w:tab w:val="num" w:pos="3540"/>
        </w:tabs>
        <w:ind w:left="3540" w:hanging="300"/>
      </w:pPr>
      <w:rPr>
        <w:position w:val="0"/>
        <w:sz w:val="20"/>
        <w:szCs w:val="20"/>
        <w:rtl w:val="0"/>
      </w:rPr>
    </w:lvl>
    <w:lvl w:ilvl="5">
      <w:start w:val="1"/>
      <w:numFmt w:val="bullet"/>
      <w:lvlText w:val="▪"/>
      <w:lvlJc w:val="left"/>
      <w:pPr>
        <w:tabs>
          <w:tab w:val="num" w:pos="4260"/>
        </w:tabs>
        <w:ind w:left="4260" w:hanging="300"/>
      </w:pPr>
      <w:rPr>
        <w:position w:val="0"/>
        <w:sz w:val="20"/>
        <w:szCs w:val="20"/>
        <w:rtl w:val="0"/>
      </w:rPr>
    </w:lvl>
    <w:lvl w:ilvl="6">
      <w:start w:val="1"/>
      <w:numFmt w:val="bullet"/>
      <w:lvlText w:val="•"/>
      <w:lvlJc w:val="left"/>
      <w:pPr>
        <w:tabs>
          <w:tab w:val="num" w:pos="4980"/>
        </w:tabs>
        <w:ind w:left="4980" w:hanging="300"/>
      </w:pPr>
      <w:rPr>
        <w:position w:val="0"/>
        <w:sz w:val="20"/>
        <w:szCs w:val="20"/>
        <w:rtl w:val="0"/>
      </w:rPr>
    </w:lvl>
    <w:lvl w:ilvl="7">
      <w:start w:val="1"/>
      <w:numFmt w:val="bullet"/>
      <w:lvlText w:val="o"/>
      <w:lvlJc w:val="left"/>
      <w:pPr>
        <w:tabs>
          <w:tab w:val="num" w:pos="5700"/>
        </w:tabs>
        <w:ind w:left="5700" w:hanging="300"/>
      </w:pPr>
      <w:rPr>
        <w:position w:val="0"/>
        <w:sz w:val="20"/>
        <w:szCs w:val="20"/>
        <w:rtl w:val="0"/>
      </w:rPr>
    </w:lvl>
    <w:lvl w:ilvl="8">
      <w:start w:val="1"/>
      <w:numFmt w:val="bullet"/>
      <w:lvlText w:val="▪"/>
      <w:lvlJc w:val="left"/>
      <w:pPr>
        <w:tabs>
          <w:tab w:val="num" w:pos="6420"/>
        </w:tabs>
        <w:ind w:left="6420" w:hanging="300"/>
      </w:pPr>
      <w:rPr>
        <w:position w:val="0"/>
        <w:sz w:val="20"/>
        <w:szCs w:val="20"/>
        <w:rtl w:val="0"/>
      </w:rPr>
    </w:lvl>
  </w:abstractNum>
  <w:abstractNum w:abstractNumId="23" w15:restartNumberingAfterBreak="0">
    <w:nsid w:val="4E777B97"/>
    <w:multiLevelType w:val="hybridMultilevel"/>
    <w:tmpl w:val="E6EEEA96"/>
    <w:lvl w:ilvl="0" w:tplc="54A48182">
      <w:start w:val="12"/>
      <w:numFmt w:val="decimal"/>
      <w:lvlText w:val="%1."/>
      <w:lvlJc w:val="left"/>
      <w:pPr>
        <w:ind w:left="1358" w:hanging="360"/>
      </w:pPr>
      <w:rPr>
        <w:rFonts w:hint="default"/>
      </w:rPr>
    </w:lvl>
    <w:lvl w:ilvl="1" w:tplc="08090019" w:tentative="1">
      <w:start w:val="1"/>
      <w:numFmt w:val="lowerLetter"/>
      <w:lvlText w:val="%2."/>
      <w:lvlJc w:val="left"/>
      <w:pPr>
        <w:ind w:left="2078" w:hanging="360"/>
      </w:pPr>
    </w:lvl>
    <w:lvl w:ilvl="2" w:tplc="0809001B" w:tentative="1">
      <w:start w:val="1"/>
      <w:numFmt w:val="lowerRoman"/>
      <w:lvlText w:val="%3."/>
      <w:lvlJc w:val="right"/>
      <w:pPr>
        <w:ind w:left="2798" w:hanging="180"/>
      </w:pPr>
    </w:lvl>
    <w:lvl w:ilvl="3" w:tplc="0809000F" w:tentative="1">
      <w:start w:val="1"/>
      <w:numFmt w:val="decimal"/>
      <w:lvlText w:val="%4."/>
      <w:lvlJc w:val="left"/>
      <w:pPr>
        <w:ind w:left="3518" w:hanging="360"/>
      </w:pPr>
    </w:lvl>
    <w:lvl w:ilvl="4" w:tplc="08090019" w:tentative="1">
      <w:start w:val="1"/>
      <w:numFmt w:val="lowerLetter"/>
      <w:lvlText w:val="%5."/>
      <w:lvlJc w:val="left"/>
      <w:pPr>
        <w:ind w:left="4238" w:hanging="360"/>
      </w:pPr>
    </w:lvl>
    <w:lvl w:ilvl="5" w:tplc="0809001B" w:tentative="1">
      <w:start w:val="1"/>
      <w:numFmt w:val="lowerRoman"/>
      <w:lvlText w:val="%6."/>
      <w:lvlJc w:val="right"/>
      <w:pPr>
        <w:ind w:left="4958" w:hanging="180"/>
      </w:pPr>
    </w:lvl>
    <w:lvl w:ilvl="6" w:tplc="0809000F" w:tentative="1">
      <w:start w:val="1"/>
      <w:numFmt w:val="decimal"/>
      <w:lvlText w:val="%7."/>
      <w:lvlJc w:val="left"/>
      <w:pPr>
        <w:ind w:left="5678" w:hanging="360"/>
      </w:pPr>
    </w:lvl>
    <w:lvl w:ilvl="7" w:tplc="08090019" w:tentative="1">
      <w:start w:val="1"/>
      <w:numFmt w:val="lowerLetter"/>
      <w:lvlText w:val="%8."/>
      <w:lvlJc w:val="left"/>
      <w:pPr>
        <w:ind w:left="6398" w:hanging="360"/>
      </w:pPr>
    </w:lvl>
    <w:lvl w:ilvl="8" w:tplc="0809001B" w:tentative="1">
      <w:start w:val="1"/>
      <w:numFmt w:val="lowerRoman"/>
      <w:lvlText w:val="%9."/>
      <w:lvlJc w:val="right"/>
      <w:pPr>
        <w:ind w:left="7118" w:hanging="180"/>
      </w:pPr>
    </w:lvl>
  </w:abstractNum>
  <w:abstractNum w:abstractNumId="24" w15:restartNumberingAfterBreak="0">
    <w:nsid w:val="50A3531D"/>
    <w:multiLevelType w:val="multilevel"/>
    <w:tmpl w:val="7C621AEA"/>
    <w:styleLink w:val="Style1"/>
    <w:lvl w:ilvl="0">
      <w:start w:val="1"/>
      <w:numFmt w:val="decimal"/>
      <w:lvlText w:val="%1."/>
      <w:lvlJc w:val="left"/>
      <w:pPr>
        <w:ind w:left="360" w:hanging="360"/>
      </w:pPr>
    </w:lvl>
    <w:lvl w:ilvl="1">
      <w:start w:val="1"/>
      <w:numFmt w:val="decimal"/>
      <w:lvlText w:val="%1.%2."/>
      <w:lvlJc w:val="left"/>
      <w:pPr>
        <w:ind w:left="792" w:hanging="432"/>
      </w:pPr>
      <w:rPr>
        <w:rFonts w:asciiTheme="minorHAnsi" w:hAnsiTheme="minorHAnsi"/>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2264FBB"/>
    <w:multiLevelType w:val="hybridMultilevel"/>
    <w:tmpl w:val="0AA23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57A63EB"/>
    <w:multiLevelType w:val="hybridMultilevel"/>
    <w:tmpl w:val="CE32E3D0"/>
    <w:lvl w:ilvl="0" w:tplc="64B87670">
      <w:start w:val="1"/>
      <w:numFmt w:val="bullet"/>
      <w:pStyle w:val="PolicyBullets"/>
      <w:lvlText w:val=""/>
      <w:lvlJc w:val="left"/>
      <w:pPr>
        <w:ind w:left="360" w:hanging="360"/>
      </w:pPr>
      <w:rPr>
        <w:rFonts w:ascii="Symbol" w:hAnsi="Symbol" w:hint="default"/>
        <w:color w:val="000000" w:themeColor="text1"/>
      </w:rPr>
    </w:lvl>
    <w:lvl w:ilvl="1" w:tplc="08090003">
      <w:start w:val="1"/>
      <w:numFmt w:val="bullet"/>
      <w:lvlText w:val="o"/>
      <w:lvlJc w:val="left"/>
      <w:pPr>
        <w:ind w:left="2645" w:hanging="360"/>
      </w:pPr>
      <w:rPr>
        <w:rFonts w:ascii="Courier New" w:hAnsi="Courier New" w:cs="Courier New" w:hint="default"/>
      </w:rPr>
    </w:lvl>
    <w:lvl w:ilvl="2" w:tplc="08090005">
      <w:start w:val="1"/>
      <w:numFmt w:val="bullet"/>
      <w:lvlText w:val=""/>
      <w:lvlJc w:val="left"/>
      <w:pPr>
        <w:ind w:left="3365" w:hanging="360"/>
      </w:pPr>
      <w:rPr>
        <w:rFonts w:ascii="Wingdings" w:hAnsi="Wingdings" w:hint="default"/>
      </w:rPr>
    </w:lvl>
    <w:lvl w:ilvl="3" w:tplc="08090001" w:tentative="1">
      <w:start w:val="1"/>
      <w:numFmt w:val="bullet"/>
      <w:lvlText w:val=""/>
      <w:lvlJc w:val="left"/>
      <w:pPr>
        <w:ind w:left="4085" w:hanging="360"/>
      </w:pPr>
      <w:rPr>
        <w:rFonts w:ascii="Symbol" w:hAnsi="Symbol" w:hint="default"/>
      </w:rPr>
    </w:lvl>
    <w:lvl w:ilvl="4" w:tplc="08090003" w:tentative="1">
      <w:start w:val="1"/>
      <w:numFmt w:val="bullet"/>
      <w:lvlText w:val="o"/>
      <w:lvlJc w:val="left"/>
      <w:pPr>
        <w:ind w:left="4805" w:hanging="360"/>
      </w:pPr>
      <w:rPr>
        <w:rFonts w:ascii="Courier New" w:hAnsi="Courier New" w:cs="Courier New" w:hint="default"/>
      </w:rPr>
    </w:lvl>
    <w:lvl w:ilvl="5" w:tplc="08090005" w:tentative="1">
      <w:start w:val="1"/>
      <w:numFmt w:val="bullet"/>
      <w:lvlText w:val=""/>
      <w:lvlJc w:val="left"/>
      <w:pPr>
        <w:ind w:left="5525" w:hanging="360"/>
      </w:pPr>
      <w:rPr>
        <w:rFonts w:ascii="Wingdings" w:hAnsi="Wingdings" w:hint="default"/>
      </w:rPr>
    </w:lvl>
    <w:lvl w:ilvl="6" w:tplc="08090001" w:tentative="1">
      <w:start w:val="1"/>
      <w:numFmt w:val="bullet"/>
      <w:lvlText w:val=""/>
      <w:lvlJc w:val="left"/>
      <w:pPr>
        <w:ind w:left="6245" w:hanging="360"/>
      </w:pPr>
      <w:rPr>
        <w:rFonts w:ascii="Symbol" w:hAnsi="Symbol" w:hint="default"/>
      </w:rPr>
    </w:lvl>
    <w:lvl w:ilvl="7" w:tplc="08090003" w:tentative="1">
      <w:start w:val="1"/>
      <w:numFmt w:val="bullet"/>
      <w:lvlText w:val="o"/>
      <w:lvlJc w:val="left"/>
      <w:pPr>
        <w:ind w:left="6965" w:hanging="360"/>
      </w:pPr>
      <w:rPr>
        <w:rFonts w:ascii="Courier New" w:hAnsi="Courier New" w:cs="Courier New" w:hint="default"/>
      </w:rPr>
    </w:lvl>
    <w:lvl w:ilvl="8" w:tplc="08090005" w:tentative="1">
      <w:start w:val="1"/>
      <w:numFmt w:val="bullet"/>
      <w:lvlText w:val=""/>
      <w:lvlJc w:val="left"/>
      <w:pPr>
        <w:ind w:left="7685" w:hanging="360"/>
      </w:pPr>
      <w:rPr>
        <w:rFonts w:ascii="Wingdings" w:hAnsi="Wingdings" w:hint="default"/>
      </w:rPr>
    </w:lvl>
  </w:abstractNum>
  <w:abstractNum w:abstractNumId="27" w15:restartNumberingAfterBreak="0">
    <w:nsid w:val="571F1B04"/>
    <w:multiLevelType w:val="multilevel"/>
    <w:tmpl w:val="2E2000B4"/>
    <w:lvl w:ilvl="0">
      <w:numFmt w:val="bullet"/>
      <w:lvlText w:val="•"/>
      <w:lvlJc w:val="left"/>
      <w:pPr>
        <w:tabs>
          <w:tab w:val="num" w:pos="720"/>
        </w:tabs>
        <w:ind w:left="720" w:hanging="360"/>
      </w:pPr>
      <w:rPr>
        <w:rFonts w:ascii="Arial Bold" w:eastAsia="Arial Bold" w:hAnsi="Arial Bold" w:cs="Arial Bold"/>
        <w:position w:val="0"/>
        <w:sz w:val="24"/>
        <w:szCs w:val="24"/>
        <w:rtl w:val="0"/>
      </w:rPr>
    </w:lvl>
    <w:lvl w:ilvl="1">
      <w:start w:val="1"/>
      <w:numFmt w:val="bullet"/>
      <w:lvlText w:val="o"/>
      <w:lvlJc w:val="left"/>
      <w:pPr>
        <w:tabs>
          <w:tab w:val="num" w:pos="1380"/>
        </w:tabs>
        <w:ind w:left="1380" w:hanging="300"/>
      </w:pPr>
      <w:rPr>
        <w:rFonts w:ascii="Arial Bold" w:eastAsia="Arial Bold" w:hAnsi="Arial Bold" w:cs="Arial Bold"/>
        <w:position w:val="0"/>
        <w:sz w:val="20"/>
        <w:szCs w:val="20"/>
        <w:rtl w:val="0"/>
      </w:rPr>
    </w:lvl>
    <w:lvl w:ilvl="2">
      <w:start w:val="1"/>
      <w:numFmt w:val="bullet"/>
      <w:lvlText w:val="▪"/>
      <w:lvlJc w:val="left"/>
      <w:pPr>
        <w:tabs>
          <w:tab w:val="num" w:pos="2100"/>
        </w:tabs>
        <w:ind w:left="2100" w:hanging="300"/>
      </w:pPr>
      <w:rPr>
        <w:rFonts w:ascii="Arial Bold" w:eastAsia="Arial Bold" w:hAnsi="Arial Bold" w:cs="Arial Bold"/>
        <w:position w:val="0"/>
        <w:sz w:val="20"/>
        <w:szCs w:val="20"/>
        <w:rtl w:val="0"/>
      </w:rPr>
    </w:lvl>
    <w:lvl w:ilvl="3">
      <w:start w:val="1"/>
      <w:numFmt w:val="bullet"/>
      <w:lvlText w:val="•"/>
      <w:lvlJc w:val="left"/>
      <w:pPr>
        <w:tabs>
          <w:tab w:val="num" w:pos="2820"/>
        </w:tabs>
        <w:ind w:left="2820" w:hanging="300"/>
      </w:pPr>
      <w:rPr>
        <w:rFonts w:ascii="Arial Bold" w:eastAsia="Arial Bold" w:hAnsi="Arial Bold" w:cs="Arial Bold"/>
        <w:position w:val="0"/>
        <w:sz w:val="20"/>
        <w:szCs w:val="20"/>
        <w:rtl w:val="0"/>
      </w:rPr>
    </w:lvl>
    <w:lvl w:ilvl="4">
      <w:start w:val="1"/>
      <w:numFmt w:val="bullet"/>
      <w:lvlText w:val="o"/>
      <w:lvlJc w:val="left"/>
      <w:pPr>
        <w:tabs>
          <w:tab w:val="num" w:pos="3540"/>
        </w:tabs>
        <w:ind w:left="3540" w:hanging="300"/>
      </w:pPr>
      <w:rPr>
        <w:rFonts w:ascii="Arial Bold" w:eastAsia="Arial Bold" w:hAnsi="Arial Bold" w:cs="Arial Bold"/>
        <w:position w:val="0"/>
        <w:sz w:val="20"/>
        <w:szCs w:val="20"/>
        <w:rtl w:val="0"/>
      </w:rPr>
    </w:lvl>
    <w:lvl w:ilvl="5">
      <w:start w:val="1"/>
      <w:numFmt w:val="bullet"/>
      <w:lvlText w:val="▪"/>
      <w:lvlJc w:val="left"/>
      <w:pPr>
        <w:tabs>
          <w:tab w:val="num" w:pos="4260"/>
        </w:tabs>
        <w:ind w:left="4260" w:hanging="300"/>
      </w:pPr>
      <w:rPr>
        <w:rFonts w:ascii="Arial Bold" w:eastAsia="Arial Bold" w:hAnsi="Arial Bold" w:cs="Arial Bold"/>
        <w:position w:val="0"/>
        <w:sz w:val="20"/>
        <w:szCs w:val="20"/>
        <w:rtl w:val="0"/>
      </w:rPr>
    </w:lvl>
    <w:lvl w:ilvl="6">
      <w:start w:val="1"/>
      <w:numFmt w:val="bullet"/>
      <w:lvlText w:val="•"/>
      <w:lvlJc w:val="left"/>
      <w:pPr>
        <w:tabs>
          <w:tab w:val="num" w:pos="4980"/>
        </w:tabs>
        <w:ind w:left="4980" w:hanging="300"/>
      </w:pPr>
      <w:rPr>
        <w:rFonts w:ascii="Arial Bold" w:eastAsia="Arial Bold" w:hAnsi="Arial Bold" w:cs="Arial Bold"/>
        <w:position w:val="0"/>
        <w:sz w:val="20"/>
        <w:szCs w:val="20"/>
        <w:rtl w:val="0"/>
      </w:rPr>
    </w:lvl>
    <w:lvl w:ilvl="7">
      <w:start w:val="1"/>
      <w:numFmt w:val="bullet"/>
      <w:lvlText w:val="o"/>
      <w:lvlJc w:val="left"/>
      <w:pPr>
        <w:tabs>
          <w:tab w:val="num" w:pos="5700"/>
        </w:tabs>
        <w:ind w:left="5700" w:hanging="300"/>
      </w:pPr>
      <w:rPr>
        <w:rFonts w:ascii="Arial Bold" w:eastAsia="Arial Bold" w:hAnsi="Arial Bold" w:cs="Arial Bold"/>
        <w:position w:val="0"/>
        <w:sz w:val="20"/>
        <w:szCs w:val="20"/>
        <w:rtl w:val="0"/>
      </w:rPr>
    </w:lvl>
    <w:lvl w:ilvl="8">
      <w:start w:val="1"/>
      <w:numFmt w:val="bullet"/>
      <w:lvlText w:val="▪"/>
      <w:lvlJc w:val="left"/>
      <w:pPr>
        <w:tabs>
          <w:tab w:val="num" w:pos="6420"/>
        </w:tabs>
        <w:ind w:left="6420" w:hanging="300"/>
      </w:pPr>
      <w:rPr>
        <w:rFonts w:ascii="Arial Bold" w:eastAsia="Arial Bold" w:hAnsi="Arial Bold" w:cs="Arial Bold"/>
        <w:position w:val="0"/>
        <w:sz w:val="20"/>
        <w:szCs w:val="20"/>
        <w:rtl w:val="0"/>
      </w:rPr>
    </w:lvl>
  </w:abstractNum>
  <w:abstractNum w:abstractNumId="28" w15:restartNumberingAfterBreak="0">
    <w:nsid w:val="575E75B7"/>
    <w:multiLevelType w:val="multilevel"/>
    <w:tmpl w:val="6F048BBC"/>
    <w:styleLink w:val="List8"/>
    <w:lvl w:ilvl="0">
      <w:numFmt w:val="bullet"/>
      <w:lvlText w:val="•"/>
      <w:lvlJc w:val="left"/>
      <w:pPr>
        <w:tabs>
          <w:tab w:val="num" w:pos="720"/>
        </w:tabs>
        <w:ind w:left="720" w:hanging="360"/>
      </w:pPr>
      <w:rPr>
        <w:rFonts w:ascii="Arial" w:eastAsia="Arial" w:hAnsi="Arial" w:cs="Arial"/>
        <w:position w:val="0"/>
        <w:sz w:val="24"/>
        <w:szCs w:val="24"/>
        <w:u w:color="000000"/>
      </w:rPr>
    </w:lvl>
    <w:lvl w:ilvl="1">
      <w:start w:val="1"/>
      <w:numFmt w:val="bullet"/>
      <w:lvlText w:val="o"/>
      <w:lvlJc w:val="left"/>
      <w:pPr>
        <w:tabs>
          <w:tab w:val="num" w:pos="1380"/>
        </w:tabs>
        <w:ind w:left="1380" w:hanging="300"/>
      </w:pPr>
      <w:rPr>
        <w:rFonts w:ascii="Arial" w:eastAsia="Arial" w:hAnsi="Arial" w:cs="Arial"/>
        <w:position w:val="0"/>
        <w:sz w:val="20"/>
        <w:szCs w:val="20"/>
        <w:u w:color="000000"/>
      </w:rPr>
    </w:lvl>
    <w:lvl w:ilvl="2">
      <w:start w:val="1"/>
      <w:numFmt w:val="bullet"/>
      <w:lvlText w:val="▪"/>
      <w:lvlJc w:val="left"/>
      <w:pPr>
        <w:tabs>
          <w:tab w:val="num" w:pos="2100"/>
        </w:tabs>
        <w:ind w:left="2100" w:hanging="300"/>
      </w:pPr>
      <w:rPr>
        <w:rFonts w:ascii="Arial" w:eastAsia="Arial" w:hAnsi="Arial" w:cs="Arial"/>
        <w:position w:val="0"/>
        <w:sz w:val="20"/>
        <w:szCs w:val="20"/>
        <w:u w:color="000000"/>
      </w:rPr>
    </w:lvl>
    <w:lvl w:ilvl="3">
      <w:start w:val="1"/>
      <w:numFmt w:val="bullet"/>
      <w:lvlText w:val="•"/>
      <w:lvlJc w:val="left"/>
      <w:pPr>
        <w:tabs>
          <w:tab w:val="num" w:pos="2820"/>
        </w:tabs>
        <w:ind w:left="2820" w:hanging="300"/>
      </w:pPr>
      <w:rPr>
        <w:rFonts w:ascii="Arial" w:eastAsia="Arial" w:hAnsi="Arial" w:cs="Arial"/>
        <w:position w:val="0"/>
        <w:sz w:val="20"/>
        <w:szCs w:val="20"/>
        <w:u w:color="000000"/>
      </w:rPr>
    </w:lvl>
    <w:lvl w:ilvl="4">
      <w:start w:val="1"/>
      <w:numFmt w:val="bullet"/>
      <w:lvlText w:val="o"/>
      <w:lvlJc w:val="left"/>
      <w:pPr>
        <w:tabs>
          <w:tab w:val="num" w:pos="3540"/>
        </w:tabs>
        <w:ind w:left="3540" w:hanging="300"/>
      </w:pPr>
      <w:rPr>
        <w:rFonts w:ascii="Arial" w:eastAsia="Arial" w:hAnsi="Arial" w:cs="Arial"/>
        <w:position w:val="0"/>
        <w:sz w:val="20"/>
        <w:szCs w:val="20"/>
        <w:u w:color="000000"/>
      </w:rPr>
    </w:lvl>
    <w:lvl w:ilvl="5">
      <w:start w:val="1"/>
      <w:numFmt w:val="bullet"/>
      <w:lvlText w:val="▪"/>
      <w:lvlJc w:val="left"/>
      <w:pPr>
        <w:tabs>
          <w:tab w:val="num" w:pos="4260"/>
        </w:tabs>
        <w:ind w:left="4260" w:hanging="300"/>
      </w:pPr>
      <w:rPr>
        <w:rFonts w:ascii="Arial" w:eastAsia="Arial" w:hAnsi="Arial" w:cs="Arial"/>
        <w:position w:val="0"/>
        <w:sz w:val="20"/>
        <w:szCs w:val="20"/>
        <w:u w:color="000000"/>
      </w:rPr>
    </w:lvl>
    <w:lvl w:ilvl="6">
      <w:start w:val="1"/>
      <w:numFmt w:val="bullet"/>
      <w:lvlText w:val="•"/>
      <w:lvlJc w:val="left"/>
      <w:pPr>
        <w:tabs>
          <w:tab w:val="num" w:pos="4980"/>
        </w:tabs>
        <w:ind w:left="4980" w:hanging="300"/>
      </w:pPr>
      <w:rPr>
        <w:rFonts w:ascii="Arial" w:eastAsia="Arial" w:hAnsi="Arial" w:cs="Arial"/>
        <w:position w:val="0"/>
        <w:sz w:val="20"/>
        <w:szCs w:val="20"/>
        <w:u w:color="000000"/>
      </w:rPr>
    </w:lvl>
    <w:lvl w:ilvl="7">
      <w:start w:val="1"/>
      <w:numFmt w:val="bullet"/>
      <w:lvlText w:val="o"/>
      <w:lvlJc w:val="left"/>
      <w:pPr>
        <w:tabs>
          <w:tab w:val="num" w:pos="5700"/>
        </w:tabs>
        <w:ind w:left="5700" w:hanging="300"/>
      </w:pPr>
      <w:rPr>
        <w:rFonts w:ascii="Arial" w:eastAsia="Arial" w:hAnsi="Arial" w:cs="Arial"/>
        <w:position w:val="0"/>
        <w:sz w:val="20"/>
        <w:szCs w:val="20"/>
        <w:u w:color="000000"/>
      </w:rPr>
    </w:lvl>
    <w:lvl w:ilvl="8">
      <w:start w:val="1"/>
      <w:numFmt w:val="bullet"/>
      <w:lvlText w:val="▪"/>
      <w:lvlJc w:val="left"/>
      <w:pPr>
        <w:tabs>
          <w:tab w:val="num" w:pos="6420"/>
        </w:tabs>
        <w:ind w:left="6420" w:hanging="300"/>
      </w:pPr>
      <w:rPr>
        <w:rFonts w:ascii="Arial" w:eastAsia="Arial" w:hAnsi="Arial" w:cs="Arial"/>
        <w:position w:val="0"/>
        <w:sz w:val="20"/>
        <w:szCs w:val="20"/>
        <w:u w:color="000000"/>
      </w:rPr>
    </w:lvl>
  </w:abstractNum>
  <w:abstractNum w:abstractNumId="29" w15:restartNumberingAfterBreak="0">
    <w:nsid w:val="5A1B15AD"/>
    <w:multiLevelType w:val="hybridMultilevel"/>
    <w:tmpl w:val="05D2BA72"/>
    <w:lvl w:ilvl="0" w:tplc="4A1A49FE">
      <w:start w:val="1"/>
      <w:numFmt w:val="bullet"/>
      <w:pStyle w:val="TSB-PolicyBullets"/>
      <w:lvlText w:val=""/>
      <w:lvlJc w:val="left"/>
      <w:pPr>
        <w:ind w:left="2143" w:hanging="360"/>
      </w:pPr>
      <w:rPr>
        <w:rFonts w:ascii="Symbol" w:hAnsi="Symbol" w:hint="default"/>
        <w:color w:val="404040" w:themeColor="text2"/>
      </w:rPr>
    </w:lvl>
    <w:lvl w:ilvl="1" w:tplc="08090003" w:tentative="1">
      <w:start w:val="1"/>
      <w:numFmt w:val="bullet"/>
      <w:lvlText w:val="o"/>
      <w:lvlJc w:val="left"/>
      <w:pPr>
        <w:ind w:left="2863" w:hanging="360"/>
      </w:pPr>
      <w:rPr>
        <w:rFonts w:ascii="Courier New" w:hAnsi="Courier New" w:cs="Courier New" w:hint="default"/>
      </w:rPr>
    </w:lvl>
    <w:lvl w:ilvl="2" w:tplc="08090005" w:tentative="1">
      <w:start w:val="1"/>
      <w:numFmt w:val="bullet"/>
      <w:lvlText w:val=""/>
      <w:lvlJc w:val="left"/>
      <w:pPr>
        <w:ind w:left="3583" w:hanging="360"/>
      </w:pPr>
      <w:rPr>
        <w:rFonts w:ascii="Wingdings" w:hAnsi="Wingdings" w:hint="default"/>
      </w:rPr>
    </w:lvl>
    <w:lvl w:ilvl="3" w:tplc="08090001" w:tentative="1">
      <w:start w:val="1"/>
      <w:numFmt w:val="bullet"/>
      <w:lvlText w:val=""/>
      <w:lvlJc w:val="left"/>
      <w:pPr>
        <w:ind w:left="4303" w:hanging="360"/>
      </w:pPr>
      <w:rPr>
        <w:rFonts w:ascii="Symbol" w:hAnsi="Symbol" w:hint="default"/>
      </w:rPr>
    </w:lvl>
    <w:lvl w:ilvl="4" w:tplc="08090003" w:tentative="1">
      <w:start w:val="1"/>
      <w:numFmt w:val="bullet"/>
      <w:lvlText w:val="o"/>
      <w:lvlJc w:val="left"/>
      <w:pPr>
        <w:ind w:left="5023" w:hanging="360"/>
      </w:pPr>
      <w:rPr>
        <w:rFonts w:ascii="Courier New" w:hAnsi="Courier New" w:cs="Courier New" w:hint="default"/>
      </w:rPr>
    </w:lvl>
    <w:lvl w:ilvl="5" w:tplc="08090005" w:tentative="1">
      <w:start w:val="1"/>
      <w:numFmt w:val="bullet"/>
      <w:lvlText w:val=""/>
      <w:lvlJc w:val="left"/>
      <w:pPr>
        <w:ind w:left="5743" w:hanging="360"/>
      </w:pPr>
      <w:rPr>
        <w:rFonts w:ascii="Wingdings" w:hAnsi="Wingdings" w:hint="default"/>
      </w:rPr>
    </w:lvl>
    <w:lvl w:ilvl="6" w:tplc="08090001" w:tentative="1">
      <w:start w:val="1"/>
      <w:numFmt w:val="bullet"/>
      <w:lvlText w:val=""/>
      <w:lvlJc w:val="left"/>
      <w:pPr>
        <w:ind w:left="6463" w:hanging="360"/>
      </w:pPr>
      <w:rPr>
        <w:rFonts w:ascii="Symbol" w:hAnsi="Symbol" w:hint="default"/>
      </w:rPr>
    </w:lvl>
    <w:lvl w:ilvl="7" w:tplc="08090003" w:tentative="1">
      <w:start w:val="1"/>
      <w:numFmt w:val="bullet"/>
      <w:lvlText w:val="o"/>
      <w:lvlJc w:val="left"/>
      <w:pPr>
        <w:ind w:left="7183" w:hanging="360"/>
      </w:pPr>
      <w:rPr>
        <w:rFonts w:ascii="Courier New" w:hAnsi="Courier New" w:cs="Courier New" w:hint="default"/>
      </w:rPr>
    </w:lvl>
    <w:lvl w:ilvl="8" w:tplc="08090005" w:tentative="1">
      <w:start w:val="1"/>
      <w:numFmt w:val="bullet"/>
      <w:lvlText w:val=""/>
      <w:lvlJc w:val="left"/>
      <w:pPr>
        <w:ind w:left="7903" w:hanging="360"/>
      </w:pPr>
      <w:rPr>
        <w:rFonts w:ascii="Wingdings" w:hAnsi="Wingdings" w:hint="default"/>
      </w:rPr>
    </w:lvl>
  </w:abstractNum>
  <w:abstractNum w:abstractNumId="30" w15:restartNumberingAfterBreak="0">
    <w:nsid w:val="5A1D511E"/>
    <w:multiLevelType w:val="multilevel"/>
    <w:tmpl w:val="772E8F8C"/>
    <w:styleLink w:val="List10"/>
    <w:lvl w:ilvl="0">
      <w:numFmt w:val="bullet"/>
      <w:lvlText w:val="•"/>
      <w:lvlJc w:val="left"/>
      <w:pPr>
        <w:tabs>
          <w:tab w:val="num" w:pos="720"/>
        </w:tabs>
        <w:ind w:left="720" w:hanging="360"/>
      </w:pPr>
      <w:rPr>
        <w:rFonts w:ascii="Arial" w:eastAsia="Arial" w:hAnsi="Arial" w:cs="Arial"/>
        <w:position w:val="0"/>
        <w:sz w:val="24"/>
        <w:szCs w:val="24"/>
        <w:u w:color="000000"/>
      </w:rPr>
    </w:lvl>
    <w:lvl w:ilvl="1">
      <w:start w:val="1"/>
      <w:numFmt w:val="bullet"/>
      <w:lvlText w:val="o"/>
      <w:lvlJc w:val="left"/>
      <w:pPr>
        <w:tabs>
          <w:tab w:val="num" w:pos="1380"/>
        </w:tabs>
        <w:ind w:left="1380" w:hanging="300"/>
      </w:pPr>
      <w:rPr>
        <w:rFonts w:ascii="Arial" w:eastAsia="Arial" w:hAnsi="Arial" w:cs="Arial"/>
        <w:position w:val="0"/>
        <w:sz w:val="20"/>
        <w:szCs w:val="20"/>
        <w:u w:color="000000"/>
      </w:rPr>
    </w:lvl>
    <w:lvl w:ilvl="2">
      <w:start w:val="1"/>
      <w:numFmt w:val="bullet"/>
      <w:lvlText w:val="▪"/>
      <w:lvlJc w:val="left"/>
      <w:pPr>
        <w:tabs>
          <w:tab w:val="num" w:pos="2100"/>
        </w:tabs>
        <w:ind w:left="2100" w:hanging="300"/>
      </w:pPr>
      <w:rPr>
        <w:rFonts w:ascii="Arial" w:eastAsia="Arial" w:hAnsi="Arial" w:cs="Arial"/>
        <w:position w:val="0"/>
        <w:sz w:val="20"/>
        <w:szCs w:val="20"/>
        <w:u w:color="000000"/>
      </w:rPr>
    </w:lvl>
    <w:lvl w:ilvl="3">
      <w:start w:val="1"/>
      <w:numFmt w:val="bullet"/>
      <w:lvlText w:val="•"/>
      <w:lvlJc w:val="left"/>
      <w:pPr>
        <w:tabs>
          <w:tab w:val="num" w:pos="2820"/>
        </w:tabs>
        <w:ind w:left="2820" w:hanging="300"/>
      </w:pPr>
      <w:rPr>
        <w:rFonts w:ascii="Arial" w:eastAsia="Arial" w:hAnsi="Arial" w:cs="Arial"/>
        <w:position w:val="0"/>
        <w:sz w:val="20"/>
        <w:szCs w:val="20"/>
        <w:u w:color="000000"/>
      </w:rPr>
    </w:lvl>
    <w:lvl w:ilvl="4">
      <w:start w:val="1"/>
      <w:numFmt w:val="bullet"/>
      <w:lvlText w:val="o"/>
      <w:lvlJc w:val="left"/>
      <w:pPr>
        <w:tabs>
          <w:tab w:val="num" w:pos="3540"/>
        </w:tabs>
        <w:ind w:left="3540" w:hanging="300"/>
      </w:pPr>
      <w:rPr>
        <w:rFonts w:ascii="Arial" w:eastAsia="Arial" w:hAnsi="Arial" w:cs="Arial"/>
        <w:position w:val="0"/>
        <w:sz w:val="20"/>
        <w:szCs w:val="20"/>
        <w:u w:color="000000"/>
      </w:rPr>
    </w:lvl>
    <w:lvl w:ilvl="5">
      <w:start w:val="1"/>
      <w:numFmt w:val="bullet"/>
      <w:lvlText w:val="▪"/>
      <w:lvlJc w:val="left"/>
      <w:pPr>
        <w:tabs>
          <w:tab w:val="num" w:pos="4260"/>
        </w:tabs>
        <w:ind w:left="4260" w:hanging="300"/>
      </w:pPr>
      <w:rPr>
        <w:rFonts w:ascii="Arial" w:eastAsia="Arial" w:hAnsi="Arial" w:cs="Arial"/>
        <w:position w:val="0"/>
        <w:sz w:val="20"/>
        <w:szCs w:val="20"/>
        <w:u w:color="000000"/>
      </w:rPr>
    </w:lvl>
    <w:lvl w:ilvl="6">
      <w:start w:val="1"/>
      <w:numFmt w:val="bullet"/>
      <w:lvlText w:val="•"/>
      <w:lvlJc w:val="left"/>
      <w:pPr>
        <w:tabs>
          <w:tab w:val="num" w:pos="4980"/>
        </w:tabs>
        <w:ind w:left="4980" w:hanging="300"/>
      </w:pPr>
      <w:rPr>
        <w:rFonts w:ascii="Arial" w:eastAsia="Arial" w:hAnsi="Arial" w:cs="Arial"/>
        <w:position w:val="0"/>
        <w:sz w:val="20"/>
        <w:szCs w:val="20"/>
        <w:u w:color="000000"/>
      </w:rPr>
    </w:lvl>
    <w:lvl w:ilvl="7">
      <w:start w:val="1"/>
      <w:numFmt w:val="bullet"/>
      <w:lvlText w:val="o"/>
      <w:lvlJc w:val="left"/>
      <w:pPr>
        <w:tabs>
          <w:tab w:val="num" w:pos="5700"/>
        </w:tabs>
        <w:ind w:left="5700" w:hanging="300"/>
      </w:pPr>
      <w:rPr>
        <w:rFonts w:ascii="Arial" w:eastAsia="Arial" w:hAnsi="Arial" w:cs="Arial"/>
        <w:position w:val="0"/>
        <w:sz w:val="20"/>
        <w:szCs w:val="20"/>
        <w:u w:color="000000"/>
      </w:rPr>
    </w:lvl>
    <w:lvl w:ilvl="8">
      <w:start w:val="1"/>
      <w:numFmt w:val="bullet"/>
      <w:lvlText w:val="▪"/>
      <w:lvlJc w:val="left"/>
      <w:pPr>
        <w:tabs>
          <w:tab w:val="num" w:pos="6420"/>
        </w:tabs>
        <w:ind w:left="6420" w:hanging="300"/>
      </w:pPr>
      <w:rPr>
        <w:rFonts w:ascii="Arial" w:eastAsia="Arial" w:hAnsi="Arial" w:cs="Arial"/>
        <w:position w:val="0"/>
        <w:sz w:val="20"/>
        <w:szCs w:val="20"/>
        <w:u w:color="000000"/>
      </w:rPr>
    </w:lvl>
  </w:abstractNum>
  <w:abstractNum w:abstractNumId="31" w15:restartNumberingAfterBreak="0">
    <w:nsid w:val="5B09306D"/>
    <w:multiLevelType w:val="hybridMultilevel"/>
    <w:tmpl w:val="C530701E"/>
    <w:lvl w:ilvl="0" w:tplc="1C4CDF50">
      <w:start w:val="12"/>
      <w:numFmt w:val="decimal"/>
      <w:lvlText w:val="%1."/>
      <w:lvlJc w:val="left"/>
      <w:pPr>
        <w:ind w:left="1358" w:hanging="360"/>
      </w:pPr>
      <w:rPr>
        <w:rFonts w:hint="default"/>
      </w:rPr>
    </w:lvl>
    <w:lvl w:ilvl="1" w:tplc="08090019" w:tentative="1">
      <w:start w:val="1"/>
      <w:numFmt w:val="lowerLetter"/>
      <w:lvlText w:val="%2."/>
      <w:lvlJc w:val="left"/>
      <w:pPr>
        <w:ind w:left="2078" w:hanging="360"/>
      </w:pPr>
    </w:lvl>
    <w:lvl w:ilvl="2" w:tplc="0809001B" w:tentative="1">
      <w:start w:val="1"/>
      <w:numFmt w:val="lowerRoman"/>
      <w:lvlText w:val="%3."/>
      <w:lvlJc w:val="right"/>
      <w:pPr>
        <w:ind w:left="2798" w:hanging="180"/>
      </w:pPr>
    </w:lvl>
    <w:lvl w:ilvl="3" w:tplc="0809000F" w:tentative="1">
      <w:start w:val="1"/>
      <w:numFmt w:val="decimal"/>
      <w:lvlText w:val="%4."/>
      <w:lvlJc w:val="left"/>
      <w:pPr>
        <w:ind w:left="3518" w:hanging="360"/>
      </w:pPr>
    </w:lvl>
    <w:lvl w:ilvl="4" w:tplc="08090019" w:tentative="1">
      <w:start w:val="1"/>
      <w:numFmt w:val="lowerLetter"/>
      <w:lvlText w:val="%5."/>
      <w:lvlJc w:val="left"/>
      <w:pPr>
        <w:ind w:left="4238" w:hanging="360"/>
      </w:pPr>
    </w:lvl>
    <w:lvl w:ilvl="5" w:tplc="0809001B" w:tentative="1">
      <w:start w:val="1"/>
      <w:numFmt w:val="lowerRoman"/>
      <w:lvlText w:val="%6."/>
      <w:lvlJc w:val="right"/>
      <w:pPr>
        <w:ind w:left="4958" w:hanging="180"/>
      </w:pPr>
    </w:lvl>
    <w:lvl w:ilvl="6" w:tplc="0809000F" w:tentative="1">
      <w:start w:val="1"/>
      <w:numFmt w:val="decimal"/>
      <w:lvlText w:val="%7."/>
      <w:lvlJc w:val="left"/>
      <w:pPr>
        <w:ind w:left="5678" w:hanging="360"/>
      </w:pPr>
    </w:lvl>
    <w:lvl w:ilvl="7" w:tplc="08090019" w:tentative="1">
      <w:start w:val="1"/>
      <w:numFmt w:val="lowerLetter"/>
      <w:lvlText w:val="%8."/>
      <w:lvlJc w:val="left"/>
      <w:pPr>
        <w:ind w:left="6398" w:hanging="360"/>
      </w:pPr>
    </w:lvl>
    <w:lvl w:ilvl="8" w:tplc="0809001B" w:tentative="1">
      <w:start w:val="1"/>
      <w:numFmt w:val="lowerRoman"/>
      <w:lvlText w:val="%9."/>
      <w:lvlJc w:val="right"/>
      <w:pPr>
        <w:ind w:left="7118" w:hanging="180"/>
      </w:pPr>
    </w:lvl>
  </w:abstractNum>
  <w:abstractNum w:abstractNumId="32" w15:restartNumberingAfterBreak="0">
    <w:nsid w:val="62F10AD4"/>
    <w:multiLevelType w:val="hybridMultilevel"/>
    <w:tmpl w:val="4914DD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759186C"/>
    <w:multiLevelType w:val="multilevel"/>
    <w:tmpl w:val="4ED6E26E"/>
    <w:lvl w:ilvl="0">
      <w:numFmt w:val="bullet"/>
      <w:lvlText w:val="•"/>
      <w:lvlJc w:val="left"/>
      <w:pPr>
        <w:tabs>
          <w:tab w:val="num" w:pos="720"/>
        </w:tabs>
        <w:ind w:left="720" w:hanging="360"/>
      </w:pPr>
      <w:rPr>
        <w:position w:val="0"/>
        <w:sz w:val="24"/>
        <w:szCs w:val="24"/>
        <w:rtl w:val="0"/>
      </w:rPr>
    </w:lvl>
    <w:lvl w:ilvl="1">
      <w:start w:val="1"/>
      <w:numFmt w:val="bullet"/>
      <w:lvlText w:val="o"/>
      <w:lvlJc w:val="left"/>
      <w:pPr>
        <w:tabs>
          <w:tab w:val="num" w:pos="1380"/>
        </w:tabs>
        <w:ind w:left="1380" w:hanging="300"/>
      </w:pPr>
      <w:rPr>
        <w:position w:val="0"/>
        <w:sz w:val="20"/>
        <w:szCs w:val="20"/>
        <w:rtl w:val="0"/>
      </w:rPr>
    </w:lvl>
    <w:lvl w:ilvl="2">
      <w:start w:val="1"/>
      <w:numFmt w:val="bullet"/>
      <w:lvlText w:val="▪"/>
      <w:lvlJc w:val="left"/>
      <w:pPr>
        <w:tabs>
          <w:tab w:val="num" w:pos="2100"/>
        </w:tabs>
        <w:ind w:left="2100" w:hanging="300"/>
      </w:pPr>
      <w:rPr>
        <w:position w:val="0"/>
        <w:sz w:val="20"/>
        <w:szCs w:val="20"/>
        <w:rtl w:val="0"/>
      </w:rPr>
    </w:lvl>
    <w:lvl w:ilvl="3">
      <w:start w:val="1"/>
      <w:numFmt w:val="bullet"/>
      <w:lvlText w:val="•"/>
      <w:lvlJc w:val="left"/>
      <w:pPr>
        <w:tabs>
          <w:tab w:val="num" w:pos="2820"/>
        </w:tabs>
        <w:ind w:left="2820" w:hanging="300"/>
      </w:pPr>
      <w:rPr>
        <w:position w:val="0"/>
        <w:sz w:val="20"/>
        <w:szCs w:val="20"/>
        <w:rtl w:val="0"/>
      </w:rPr>
    </w:lvl>
    <w:lvl w:ilvl="4">
      <w:start w:val="1"/>
      <w:numFmt w:val="bullet"/>
      <w:lvlText w:val="o"/>
      <w:lvlJc w:val="left"/>
      <w:pPr>
        <w:tabs>
          <w:tab w:val="num" w:pos="3540"/>
        </w:tabs>
        <w:ind w:left="3540" w:hanging="300"/>
      </w:pPr>
      <w:rPr>
        <w:position w:val="0"/>
        <w:sz w:val="20"/>
        <w:szCs w:val="20"/>
        <w:rtl w:val="0"/>
      </w:rPr>
    </w:lvl>
    <w:lvl w:ilvl="5">
      <w:start w:val="1"/>
      <w:numFmt w:val="bullet"/>
      <w:lvlText w:val="▪"/>
      <w:lvlJc w:val="left"/>
      <w:pPr>
        <w:tabs>
          <w:tab w:val="num" w:pos="4260"/>
        </w:tabs>
        <w:ind w:left="4260" w:hanging="300"/>
      </w:pPr>
      <w:rPr>
        <w:position w:val="0"/>
        <w:sz w:val="20"/>
        <w:szCs w:val="20"/>
        <w:rtl w:val="0"/>
      </w:rPr>
    </w:lvl>
    <w:lvl w:ilvl="6">
      <w:start w:val="1"/>
      <w:numFmt w:val="bullet"/>
      <w:lvlText w:val="•"/>
      <w:lvlJc w:val="left"/>
      <w:pPr>
        <w:tabs>
          <w:tab w:val="num" w:pos="4980"/>
        </w:tabs>
        <w:ind w:left="4980" w:hanging="300"/>
      </w:pPr>
      <w:rPr>
        <w:position w:val="0"/>
        <w:sz w:val="20"/>
        <w:szCs w:val="20"/>
        <w:rtl w:val="0"/>
      </w:rPr>
    </w:lvl>
    <w:lvl w:ilvl="7">
      <w:start w:val="1"/>
      <w:numFmt w:val="bullet"/>
      <w:lvlText w:val="o"/>
      <w:lvlJc w:val="left"/>
      <w:pPr>
        <w:tabs>
          <w:tab w:val="num" w:pos="5700"/>
        </w:tabs>
        <w:ind w:left="5700" w:hanging="300"/>
      </w:pPr>
      <w:rPr>
        <w:position w:val="0"/>
        <w:sz w:val="20"/>
        <w:szCs w:val="20"/>
        <w:rtl w:val="0"/>
      </w:rPr>
    </w:lvl>
    <w:lvl w:ilvl="8">
      <w:start w:val="1"/>
      <w:numFmt w:val="bullet"/>
      <w:lvlText w:val="▪"/>
      <w:lvlJc w:val="left"/>
      <w:pPr>
        <w:tabs>
          <w:tab w:val="num" w:pos="6420"/>
        </w:tabs>
        <w:ind w:left="6420" w:hanging="300"/>
      </w:pPr>
      <w:rPr>
        <w:position w:val="0"/>
        <w:sz w:val="20"/>
        <w:szCs w:val="20"/>
        <w:rtl w:val="0"/>
      </w:rPr>
    </w:lvl>
  </w:abstractNum>
  <w:abstractNum w:abstractNumId="34" w15:restartNumberingAfterBreak="0">
    <w:nsid w:val="695C4133"/>
    <w:multiLevelType w:val="hybridMultilevel"/>
    <w:tmpl w:val="E2186C96"/>
    <w:lvl w:ilvl="0" w:tplc="0809000F">
      <w:start w:val="1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DD85197"/>
    <w:multiLevelType w:val="multilevel"/>
    <w:tmpl w:val="BC98BF8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36" w15:restartNumberingAfterBreak="0">
    <w:nsid w:val="773E5434"/>
    <w:multiLevelType w:val="hybridMultilevel"/>
    <w:tmpl w:val="16D8AF78"/>
    <w:lvl w:ilvl="0" w:tplc="08090001">
      <w:start w:val="1"/>
      <w:numFmt w:val="bullet"/>
      <w:lvlText w:val=""/>
      <w:lvlJc w:val="left"/>
      <w:pPr>
        <w:ind w:left="2285" w:hanging="360"/>
      </w:pPr>
      <w:rPr>
        <w:rFonts w:ascii="Symbol" w:hAnsi="Symbol" w:hint="default"/>
      </w:rPr>
    </w:lvl>
    <w:lvl w:ilvl="1" w:tplc="08090003" w:tentative="1">
      <w:start w:val="1"/>
      <w:numFmt w:val="bullet"/>
      <w:lvlText w:val="o"/>
      <w:lvlJc w:val="left"/>
      <w:pPr>
        <w:ind w:left="3005" w:hanging="360"/>
      </w:pPr>
      <w:rPr>
        <w:rFonts w:ascii="Courier New" w:hAnsi="Courier New" w:cs="Courier New" w:hint="default"/>
      </w:rPr>
    </w:lvl>
    <w:lvl w:ilvl="2" w:tplc="08090005" w:tentative="1">
      <w:start w:val="1"/>
      <w:numFmt w:val="bullet"/>
      <w:lvlText w:val=""/>
      <w:lvlJc w:val="left"/>
      <w:pPr>
        <w:ind w:left="3725" w:hanging="360"/>
      </w:pPr>
      <w:rPr>
        <w:rFonts w:ascii="Wingdings" w:hAnsi="Wingdings" w:hint="default"/>
      </w:rPr>
    </w:lvl>
    <w:lvl w:ilvl="3" w:tplc="08090001" w:tentative="1">
      <w:start w:val="1"/>
      <w:numFmt w:val="bullet"/>
      <w:lvlText w:val=""/>
      <w:lvlJc w:val="left"/>
      <w:pPr>
        <w:ind w:left="4445" w:hanging="360"/>
      </w:pPr>
      <w:rPr>
        <w:rFonts w:ascii="Symbol" w:hAnsi="Symbol" w:hint="default"/>
      </w:rPr>
    </w:lvl>
    <w:lvl w:ilvl="4" w:tplc="08090003" w:tentative="1">
      <w:start w:val="1"/>
      <w:numFmt w:val="bullet"/>
      <w:lvlText w:val="o"/>
      <w:lvlJc w:val="left"/>
      <w:pPr>
        <w:ind w:left="5165" w:hanging="360"/>
      </w:pPr>
      <w:rPr>
        <w:rFonts w:ascii="Courier New" w:hAnsi="Courier New" w:cs="Courier New" w:hint="default"/>
      </w:rPr>
    </w:lvl>
    <w:lvl w:ilvl="5" w:tplc="08090005" w:tentative="1">
      <w:start w:val="1"/>
      <w:numFmt w:val="bullet"/>
      <w:lvlText w:val=""/>
      <w:lvlJc w:val="left"/>
      <w:pPr>
        <w:ind w:left="5885" w:hanging="360"/>
      </w:pPr>
      <w:rPr>
        <w:rFonts w:ascii="Wingdings" w:hAnsi="Wingdings" w:hint="default"/>
      </w:rPr>
    </w:lvl>
    <w:lvl w:ilvl="6" w:tplc="08090001" w:tentative="1">
      <w:start w:val="1"/>
      <w:numFmt w:val="bullet"/>
      <w:lvlText w:val=""/>
      <w:lvlJc w:val="left"/>
      <w:pPr>
        <w:ind w:left="6605" w:hanging="360"/>
      </w:pPr>
      <w:rPr>
        <w:rFonts w:ascii="Symbol" w:hAnsi="Symbol" w:hint="default"/>
      </w:rPr>
    </w:lvl>
    <w:lvl w:ilvl="7" w:tplc="08090003" w:tentative="1">
      <w:start w:val="1"/>
      <w:numFmt w:val="bullet"/>
      <w:lvlText w:val="o"/>
      <w:lvlJc w:val="left"/>
      <w:pPr>
        <w:ind w:left="7325" w:hanging="360"/>
      </w:pPr>
      <w:rPr>
        <w:rFonts w:ascii="Courier New" w:hAnsi="Courier New" w:cs="Courier New" w:hint="default"/>
      </w:rPr>
    </w:lvl>
    <w:lvl w:ilvl="8" w:tplc="08090005" w:tentative="1">
      <w:start w:val="1"/>
      <w:numFmt w:val="bullet"/>
      <w:lvlText w:val=""/>
      <w:lvlJc w:val="left"/>
      <w:pPr>
        <w:ind w:left="8045" w:hanging="360"/>
      </w:pPr>
      <w:rPr>
        <w:rFonts w:ascii="Wingdings" w:hAnsi="Wingdings" w:hint="default"/>
      </w:rPr>
    </w:lvl>
  </w:abstractNum>
  <w:abstractNum w:abstractNumId="37" w15:restartNumberingAfterBreak="0">
    <w:nsid w:val="7A526F7A"/>
    <w:multiLevelType w:val="multilevel"/>
    <w:tmpl w:val="F9D611D4"/>
    <w:styleLink w:val="List31"/>
    <w:lvl w:ilvl="0">
      <w:numFmt w:val="bullet"/>
      <w:lvlText w:val="•"/>
      <w:lvlJc w:val="left"/>
      <w:pPr>
        <w:tabs>
          <w:tab w:val="num" w:pos="720"/>
        </w:tabs>
        <w:ind w:left="720" w:hanging="360"/>
      </w:pPr>
      <w:rPr>
        <w:rFonts w:ascii="Arial" w:eastAsia="Arial" w:hAnsi="Arial" w:cs="Arial"/>
        <w:color w:val="000000"/>
        <w:position w:val="0"/>
        <w:sz w:val="24"/>
        <w:szCs w:val="24"/>
        <w:u w:color="000000"/>
      </w:rPr>
    </w:lvl>
    <w:lvl w:ilvl="1">
      <w:start w:val="1"/>
      <w:numFmt w:val="bullet"/>
      <w:lvlText w:val="o"/>
      <w:lvlJc w:val="left"/>
      <w:pPr>
        <w:tabs>
          <w:tab w:val="num" w:pos="1380"/>
        </w:tabs>
        <w:ind w:left="1380" w:hanging="300"/>
      </w:pPr>
      <w:rPr>
        <w:rFonts w:ascii="Arial" w:eastAsia="Arial" w:hAnsi="Arial" w:cs="Arial"/>
        <w:color w:val="000000"/>
        <w:position w:val="0"/>
        <w:sz w:val="20"/>
        <w:szCs w:val="20"/>
        <w:u w:color="000000"/>
      </w:rPr>
    </w:lvl>
    <w:lvl w:ilvl="2">
      <w:start w:val="1"/>
      <w:numFmt w:val="bullet"/>
      <w:lvlText w:val="▪"/>
      <w:lvlJc w:val="left"/>
      <w:pPr>
        <w:tabs>
          <w:tab w:val="num" w:pos="2100"/>
        </w:tabs>
        <w:ind w:left="2100" w:hanging="300"/>
      </w:pPr>
      <w:rPr>
        <w:rFonts w:ascii="Arial" w:eastAsia="Arial" w:hAnsi="Arial" w:cs="Arial"/>
        <w:color w:val="000000"/>
        <w:position w:val="0"/>
        <w:sz w:val="20"/>
        <w:szCs w:val="20"/>
        <w:u w:color="000000"/>
      </w:rPr>
    </w:lvl>
    <w:lvl w:ilvl="3">
      <w:start w:val="1"/>
      <w:numFmt w:val="bullet"/>
      <w:lvlText w:val="•"/>
      <w:lvlJc w:val="left"/>
      <w:pPr>
        <w:tabs>
          <w:tab w:val="num" w:pos="2820"/>
        </w:tabs>
        <w:ind w:left="2820" w:hanging="300"/>
      </w:pPr>
      <w:rPr>
        <w:rFonts w:ascii="Arial" w:eastAsia="Arial" w:hAnsi="Arial" w:cs="Arial"/>
        <w:color w:val="000000"/>
        <w:position w:val="0"/>
        <w:sz w:val="20"/>
        <w:szCs w:val="20"/>
        <w:u w:color="000000"/>
      </w:rPr>
    </w:lvl>
    <w:lvl w:ilvl="4">
      <w:start w:val="1"/>
      <w:numFmt w:val="bullet"/>
      <w:lvlText w:val="o"/>
      <w:lvlJc w:val="left"/>
      <w:pPr>
        <w:tabs>
          <w:tab w:val="num" w:pos="3540"/>
        </w:tabs>
        <w:ind w:left="3540" w:hanging="300"/>
      </w:pPr>
      <w:rPr>
        <w:rFonts w:ascii="Arial" w:eastAsia="Arial" w:hAnsi="Arial" w:cs="Arial"/>
        <w:color w:val="000000"/>
        <w:position w:val="0"/>
        <w:sz w:val="20"/>
        <w:szCs w:val="20"/>
        <w:u w:color="000000"/>
      </w:rPr>
    </w:lvl>
    <w:lvl w:ilvl="5">
      <w:start w:val="1"/>
      <w:numFmt w:val="bullet"/>
      <w:lvlText w:val="▪"/>
      <w:lvlJc w:val="left"/>
      <w:pPr>
        <w:tabs>
          <w:tab w:val="num" w:pos="4260"/>
        </w:tabs>
        <w:ind w:left="4260" w:hanging="300"/>
      </w:pPr>
      <w:rPr>
        <w:rFonts w:ascii="Arial" w:eastAsia="Arial" w:hAnsi="Arial" w:cs="Arial"/>
        <w:color w:val="000000"/>
        <w:position w:val="0"/>
        <w:sz w:val="20"/>
        <w:szCs w:val="20"/>
        <w:u w:color="000000"/>
      </w:rPr>
    </w:lvl>
    <w:lvl w:ilvl="6">
      <w:start w:val="1"/>
      <w:numFmt w:val="bullet"/>
      <w:lvlText w:val="•"/>
      <w:lvlJc w:val="left"/>
      <w:pPr>
        <w:tabs>
          <w:tab w:val="num" w:pos="4980"/>
        </w:tabs>
        <w:ind w:left="4980" w:hanging="300"/>
      </w:pPr>
      <w:rPr>
        <w:rFonts w:ascii="Arial" w:eastAsia="Arial" w:hAnsi="Arial" w:cs="Arial"/>
        <w:color w:val="000000"/>
        <w:position w:val="0"/>
        <w:sz w:val="20"/>
        <w:szCs w:val="20"/>
        <w:u w:color="000000"/>
      </w:rPr>
    </w:lvl>
    <w:lvl w:ilvl="7">
      <w:start w:val="1"/>
      <w:numFmt w:val="bullet"/>
      <w:lvlText w:val="o"/>
      <w:lvlJc w:val="left"/>
      <w:pPr>
        <w:tabs>
          <w:tab w:val="num" w:pos="5700"/>
        </w:tabs>
        <w:ind w:left="5700" w:hanging="300"/>
      </w:pPr>
      <w:rPr>
        <w:rFonts w:ascii="Arial" w:eastAsia="Arial" w:hAnsi="Arial" w:cs="Arial"/>
        <w:color w:val="000000"/>
        <w:position w:val="0"/>
        <w:sz w:val="20"/>
        <w:szCs w:val="20"/>
        <w:u w:color="000000"/>
      </w:rPr>
    </w:lvl>
    <w:lvl w:ilvl="8">
      <w:start w:val="1"/>
      <w:numFmt w:val="bullet"/>
      <w:lvlText w:val="▪"/>
      <w:lvlJc w:val="left"/>
      <w:pPr>
        <w:tabs>
          <w:tab w:val="num" w:pos="6420"/>
        </w:tabs>
        <w:ind w:left="6420" w:hanging="300"/>
      </w:pPr>
      <w:rPr>
        <w:rFonts w:ascii="Arial" w:eastAsia="Arial" w:hAnsi="Arial" w:cs="Arial"/>
        <w:color w:val="000000"/>
        <w:position w:val="0"/>
        <w:sz w:val="20"/>
        <w:szCs w:val="20"/>
        <w:u w:color="000000"/>
      </w:rPr>
    </w:lvl>
  </w:abstractNum>
  <w:num w:numId="1">
    <w:abstractNumId w:val="22"/>
  </w:num>
  <w:num w:numId="2">
    <w:abstractNumId w:val="7"/>
  </w:num>
  <w:num w:numId="3">
    <w:abstractNumId w:val="5"/>
  </w:num>
  <w:num w:numId="4">
    <w:abstractNumId w:val="9"/>
  </w:num>
  <w:num w:numId="5">
    <w:abstractNumId w:val="33"/>
  </w:num>
  <w:num w:numId="6">
    <w:abstractNumId w:val="14"/>
  </w:num>
  <w:num w:numId="7">
    <w:abstractNumId w:val="18"/>
  </w:num>
  <w:num w:numId="8">
    <w:abstractNumId w:val="27"/>
  </w:num>
  <w:num w:numId="9">
    <w:abstractNumId w:val="11"/>
  </w:num>
  <w:num w:numId="10">
    <w:abstractNumId w:val="17"/>
  </w:num>
  <w:num w:numId="11">
    <w:abstractNumId w:val="15"/>
  </w:num>
  <w:num w:numId="12">
    <w:abstractNumId w:val="37"/>
  </w:num>
  <w:num w:numId="13">
    <w:abstractNumId w:val="16"/>
  </w:num>
  <w:num w:numId="14">
    <w:abstractNumId w:val="6"/>
  </w:num>
  <w:num w:numId="15">
    <w:abstractNumId w:val="2"/>
  </w:num>
  <w:num w:numId="16">
    <w:abstractNumId w:val="3"/>
  </w:num>
  <w:num w:numId="17">
    <w:abstractNumId w:val="28"/>
  </w:num>
  <w:num w:numId="18">
    <w:abstractNumId w:val="8"/>
  </w:num>
  <w:num w:numId="19">
    <w:abstractNumId w:val="30"/>
  </w:num>
  <w:num w:numId="20">
    <w:abstractNumId w:val="32"/>
  </w:num>
  <w:num w:numId="21">
    <w:abstractNumId w:val="25"/>
  </w:num>
  <w:num w:numId="22">
    <w:abstractNumId w:val="21"/>
  </w:num>
  <w:num w:numId="23">
    <w:abstractNumId w:val="24"/>
  </w:num>
  <w:num w:numId="24">
    <w:abstractNumId w:val="26"/>
  </w:num>
  <w:num w:numId="25">
    <w:abstractNumId w:val="36"/>
  </w:num>
  <w:num w:numId="26">
    <w:abstractNumId w:val="29"/>
  </w:num>
  <w:num w:numId="27">
    <w:abstractNumId w:val="12"/>
  </w:num>
  <w:num w:numId="28">
    <w:abstractNumId w:val="1"/>
  </w:num>
  <w:num w:numId="29">
    <w:abstractNumId w:val="35"/>
  </w:num>
  <w:num w:numId="30">
    <w:abstractNumId w:val="0"/>
  </w:num>
  <w:num w:numId="31">
    <w:abstractNumId w:val="4"/>
  </w:num>
  <w:num w:numId="32">
    <w:abstractNumId w:val="20"/>
  </w:num>
  <w:num w:numId="33">
    <w:abstractNumId w:val="34"/>
  </w:num>
  <w:num w:numId="34">
    <w:abstractNumId w:val="10"/>
  </w:num>
  <w:num w:numId="35">
    <w:abstractNumId w:val="13"/>
  </w:num>
  <w:num w:numId="36">
    <w:abstractNumId w:val="31"/>
  </w:num>
  <w:num w:numId="37">
    <w:abstractNumId w:val="19"/>
  </w:num>
  <w:num w:numId="38">
    <w:abstractNumId w:val="23"/>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1B2B"/>
    <w:rsid w:val="000941EB"/>
    <w:rsid w:val="000E6A91"/>
    <w:rsid w:val="000F03D2"/>
    <w:rsid w:val="000F1423"/>
    <w:rsid w:val="00102DF2"/>
    <w:rsid w:val="001064A4"/>
    <w:rsid w:val="0016030C"/>
    <w:rsid w:val="00165601"/>
    <w:rsid w:val="001C16E4"/>
    <w:rsid w:val="001D2BFC"/>
    <w:rsid w:val="00202BA8"/>
    <w:rsid w:val="00203FC2"/>
    <w:rsid w:val="002C3107"/>
    <w:rsid w:val="002D7DE2"/>
    <w:rsid w:val="002F3494"/>
    <w:rsid w:val="00316B9D"/>
    <w:rsid w:val="00347299"/>
    <w:rsid w:val="00437B6C"/>
    <w:rsid w:val="00487C2D"/>
    <w:rsid w:val="004B049D"/>
    <w:rsid w:val="004B73C7"/>
    <w:rsid w:val="004D741A"/>
    <w:rsid w:val="00537613"/>
    <w:rsid w:val="0058393F"/>
    <w:rsid w:val="00677035"/>
    <w:rsid w:val="006B60EF"/>
    <w:rsid w:val="00704930"/>
    <w:rsid w:val="0073283E"/>
    <w:rsid w:val="007474FF"/>
    <w:rsid w:val="007E0F52"/>
    <w:rsid w:val="007F62DD"/>
    <w:rsid w:val="008639DC"/>
    <w:rsid w:val="0089055A"/>
    <w:rsid w:val="00906BCA"/>
    <w:rsid w:val="0095547C"/>
    <w:rsid w:val="0097011D"/>
    <w:rsid w:val="00975296"/>
    <w:rsid w:val="009C38B8"/>
    <w:rsid w:val="009D160C"/>
    <w:rsid w:val="009E45AC"/>
    <w:rsid w:val="00A022A3"/>
    <w:rsid w:val="00A02825"/>
    <w:rsid w:val="00AF1B2B"/>
    <w:rsid w:val="00B0704E"/>
    <w:rsid w:val="00B41AE2"/>
    <w:rsid w:val="00B75F98"/>
    <w:rsid w:val="00BE0D55"/>
    <w:rsid w:val="00CA26A9"/>
    <w:rsid w:val="00CB79BE"/>
    <w:rsid w:val="00CD6923"/>
    <w:rsid w:val="00CE00D6"/>
    <w:rsid w:val="00D0070C"/>
    <w:rsid w:val="00D8091B"/>
    <w:rsid w:val="00D840D6"/>
    <w:rsid w:val="00DA2063"/>
    <w:rsid w:val="00E33B05"/>
    <w:rsid w:val="00E474F5"/>
    <w:rsid w:val="00E873C9"/>
    <w:rsid w:val="00ED2D5B"/>
    <w:rsid w:val="00ED6CA4"/>
    <w:rsid w:val="00EE741D"/>
    <w:rsid w:val="00F55BE4"/>
    <w:rsid w:val="00F87E0E"/>
    <w:rsid w:val="00FC64F6"/>
    <w:rsid w:val="00FD66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61A69"/>
  <w15:docId w15:val="{E85A5F4A-D001-4471-92B0-62BD32302E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hAnsi="Arial Unicode MS" w:cs="Arial Unicode MS"/>
      <w:color w:val="000000"/>
      <w:sz w:val="24"/>
      <w:szCs w:val="24"/>
      <w:u w:color="000000"/>
      <w:lang w:val="en-US" w:eastAsia="en-US"/>
    </w:rPr>
  </w:style>
  <w:style w:type="paragraph" w:styleId="Heading1">
    <w:name w:val="heading 1"/>
    <w:aliases w:val="TSB Headings"/>
    <w:next w:val="Normal"/>
    <w:uiPriority w:val="9"/>
    <w:qFormat/>
    <w:pPr>
      <w:keepNext/>
      <w:outlineLvl w:val="0"/>
    </w:pPr>
    <w:rPr>
      <w:rFonts w:ascii="Arial Bold" w:hAnsi="Arial Unicode MS" w:cs="Arial Unicode MS"/>
      <w:color w:val="000000"/>
      <w:u w:color="000000"/>
      <w:lang w:val="en-US"/>
    </w:rPr>
  </w:style>
  <w:style w:type="paragraph" w:styleId="Heading2">
    <w:name w:val="heading 2"/>
    <w:basedOn w:val="Normal"/>
    <w:next w:val="Normal"/>
    <w:link w:val="Heading2Char"/>
    <w:uiPriority w:val="9"/>
    <w:semiHidden/>
    <w:unhideWhenUsed/>
    <w:qFormat/>
    <w:rsid w:val="00ED2D5B"/>
    <w:pPr>
      <w:keepNext/>
      <w:keepLines/>
      <w:spacing w:before="200"/>
      <w:outlineLvl w:val="1"/>
    </w:pPr>
    <w:rPr>
      <w:rFonts w:asciiTheme="majorHAnsi" w:eastAsiaTheme="majorEastAsia" w:hAnsiTheme="majorHAnsi" w:cstheme="majorBidi"/>
      <w:b/>
      <w:bCs/>
      <w:color w:val="499BC9"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1">
    <w:name w:val="Body 1"/>
    <w:pPr>
      <w:outlineLvl w:val="0"/>
    </w:pPr>
    <w:rPr>
      <w:rFonts w:hAnsi="Arial Unicode MS" w:cs="Arial Unicode MS"/>
      <w:color w:val="000000"/>
      <w:sz w:val="24"/>
      <w:szCs w:val="24"/>
      <w:u w:color="000000"/>
      <w:lang w:val="en-US"/>
    </w:rPr>
  </w:style>
  <w:style w:type="paragraph" w:styleId="BodyText">
    <w:name w:val="Body Text"/>
    <w:rPr>
      <w:rFonts w:ascii="Arial" w:hAnsi="Arial Unicode MS" w:cs="Arial Unicode MS"/>
      <w:color w:val="000000"/>
      <w:u w:color="000000"/>
      <w:lang w:val="en-US"/>
    </w:rPr>
  </w:style>
  <w:style w:type="paragraph" w:customStyle="1" w:styleId="Default">
    <w:name w:val="Default"/>
    <w:rPr>
      <w:rFonts w:ascii="Arial" w:hAnsi="Arial Unicode MS" w:cs="Arial Unicode MS"/>
      <w:color w:val="000000"/>
      <w:sz w:val="24"/>
      <w:szCs w:val="24"/>
      <w:u w:color="000000"/>
      <w:lang w:val="en-US"/>
    </w:rPr>
  </w:style>
  <w:style w:type="numbering" w:customStyle="1" w:styleId="List0">
    <w:name w:val="List 0"/>
    <w:basedOn w:val="ImportedStyle1"/>
    <w:pPr>
      <w:numPr>
        <w:numId w:val="7"/>
      </w:numPr>
    </w:pPr>
  </w:style>
  <w:style w:type="numbering" w:customStyle="1" w:styleId="ImportedStyle1">
    <w:name w:val="Imported Style 1"/>
  </w:style>
  <w:style w:type="numbering" w:customStyle="1" w:styleId="List1">
    <w:name w:val="List 1"/>
    <w:basedOn w:val="ImportedStyle2"/>
    <w:pPr>
      <w:numPr>
        <w:numId w:val="10"/>
      </w:numPr>
    </w:pPr>
  </w:style>
  <w:style w:type="numbering" w:customStyle="1" w:styleId="ImportedStyle2">
    <w:name w:val="Imported Style 2"/>
  </w:style>
  <w:style w:type="numbering" w:customStyle="1" w:styleId="List21">
    <w:name w:val="List 21"/>
    <w:basedOn w:val="ImportedStyle3"/>
    <w:pPr>
      <w:numPr>
        <w:numId w:val="11"/>
      </w:numPr>
    </w:pPr>
  </w:style>
  <w:style w:type="numbering" w:customStyle="1" w:styleId="ImportedStyle3">
    <w:name w:val="Imported Style 3"/>
  </w:style>
  <w:style w:type="numbering" w:customStyle="1" w:styleId="List31">
    <w:name w:val="List 31"/>
    <w:basedOn w:val="ImportedStyle4"/>
    <w:pPr>
      <w:numPr>
        <w:numId w:val="12"/>
      </w:numPr>
    </w:pPr>
  </w:style>
  <w:style w:type="numbering" w:customStyle="1" w:styleId="ImportedStyle4">
    <w:name w:val="Imported Style 4"/>
  </w:style>
  <w:style w:type="numbering" w:customStyle="1" w:styleId="List41">
    <w:name w:val="List 41"/>
    <w:basedOn w:val="ImportedStyle5"/>
    <w:pPr>
      <w:numPr>
        <w:numId w:val="15"/>
      </w:numPr>
    </w:pPr>
  </w:style>
  <w:style w:type="numbering" w:customStyle="1" w:styleId="ImportedStyle5">
    <w:name w:val="Imported Style 5"/>
  </w:style>
  <w:style w:type="numbering" w:customStyle="1" w:styleId="List51">
    <w:name w:val="List 51"/>
    <w:basedOn w:val="ImportedStyle6"/>
    <w:pPr>
      <w:numPr>
        <w:numId w:val="14"/>
      </w:numPr>
    </w:pPr>
  </w:style>
  <w:style w:type="numbering" w:customStyle="1" w:styleId="ImportedStyle6">
    <w:name w:val="Imported Style 6"/>
  </w:style>
  <w:style w:type="numbering" w:customStyle="1" w:styleId="List6">
    <w:name w:val="List 6"/>
    <w:basedOn w:val="ImportedStyle7"/>
    <w:pPr>
      <w:numPr>
        <w:numId w:val="13"/>
      </w:numPr>
    </w:pPr>
  </w:style>
  <w:style w:type="numbering" w:customStyle="1" w:styleId="ImportedStyle7">
    <w:name w:val="Imported Style 7"/>
  </w:style>
  <w:style w:type="numbering" w:customStyle="1" w:styleId="List7">
    <w:name w:val="List 7"/>
    <w:basedOn w:val="ImportedStyle8"/>
    <w:pPr>
      <w:numPr>
        <w:numId w:val="16"/>
      </w:numPr>
    </w:pPr>
  </w:style>
  <w:style w:type="numbering" w:customStyle="1" w:styleId="ImportedStyle8">
    <w:name w:val="Imported Style 8"/>
  </w:style>
  <w:style w:type="numbering" w:customStyle="1" w:styleId="List8">
    <w:name w:val="List 8"/>
    <w:basedOn w:val="ImportedStyle9"/>
    <w:pPr>
      <w:numPr>
        <w:numId w:val="17"/>
      </w:numPr>
    </w:pPr>
  </w:style>
  <w:style w:type="numbering" w:customStyle="1" w:styleId="ImportedStyle9">
    <w:name w:val="Imported Style 9"/>
  </w:style>
  <w:style w:type="numbering" w:customStyle="1" w:styleId="List9">
    <w:name w:val="List 9"/>
    <w:basedOn w:val="ImportedStyle10"/>
    <w:pPr>
      <w:numPr>
        <w:numId w:val="18"/>
      </w:numPr>
    </w:pPr>
  </w:style>
  <w:style w:type="numbering" w:customStyle="1" w:styleId="ImportedStyle10">
    <w:name w:val="Imported Style 10"/>
  </w:style>
  <w:style w:type="numbering" w:customStyle="1" w:styleId="List10">
    <w:name w:val="List 10"/>
    <w:basedOn w:val="ImportedStyle11"/>
    <w:pPr>
      <w:numPr>
        <w:numId w:val="19"/>
      </w:numPr>
    </w:pPr>
  </w:style>
  <w:style w:type="numbering" w:customStyle="1" w:styleId="ImportedStyle11">
    <w:name w:val="Imported Style 11"/>
  </w:style>
  <w:style w:type="character" w:customStyle="1" w:styleId="Link">
    <w:name w:val="Link"/>
    <w:rPr>
      <w:color w:val="0000FF"/>
      <w:u w:val="single" w:color="0000FF"/>
    </w:rPr>
  </w:style>
  <w:style w:type="character" w:customStyle="1" w:styleId="Hyperlink0">
    <w:name w:val="Hyperlink.0"/>
    <w:basedOn w:val="Link"/>
    <w:rPr>
      <w:rFonts w:ascii="Arial" w:eastAsia="Arial" w:hAnsi="Arial" w:cs="Arial"/>
      <w:color w:val="0000FF"/>
      <w:sz w:val="20"/>
      <w:szCs w:val="20"/>
      <w:u w:val="single" w:color="000000"/>
    </w:rPr>
  </w:style>
  <w:style w:type="paragraph" w:styleId="ListParagraph">
    <w:name w:val="List Paragraph"/>
    <w:basedOn w:val="Normal"/>
    <w:link w:val="ListParagraphChar"/>
    <w:uiPriority w:val="34"/>
    <w:qFormat/>
    <w:rsid w:val="000F03D2"/>
    <w:pPr>
      <w:ind w:left="720"/>
      <w:contextualSpacing/>
    </w:pPr>
  </w:style>
  <w:style w:type="character" w:customStyle="1" w:styleId="Heading2Char">
    <w:name w:val="Heading 2 Char"/>
    <w:basedOn w:val="DefaultParagraphFont"/>
    <w:link w:val="Heading2"/>
    <w:uiPriority w:val="9"/>
    <w:semiHidden/>
    <w:rsid w:val="00ED2D5B"/>
    <w:rPr>
      <w:rFonts w:asciiTheme="majorHAnsi" w:eastAsiaTheme="majorEastAsia" w:hAnsiTheme="majorHAnsi" w:cstheme="majorBidi"/>
      <w:b/>
      <w:bCs/>
      <w:color w:val="499BC9" w:themeColor="accent1"/>
      <w:sz w:val="26"/>
      <w:szCs w:val="26"/>
      <w:u w:color="000000"/>
      <w:lang w:val="en-US" w:eastAsia="en-US"/>
    </w:rPr>
  </w:style>
  <w:style w:type="character" w:customStyle="1" w:styleId="ListParagraphChar">
    <w:name w:val="List Paragraph Char"/>
    <w:basedOn w:val="DefaultParagraphFont"/>
    <w:link w:val="ListParagraph"/>
    <w:uiPriority w:val="34"/>
    <w:rsid w:val="00ED2D5B"/>
    <w:rPr>
      <w:rFonts w:hAnsi="Arial Unicode MS" w:cs="Arial Unicode MS"/>
      <w:color w:val="000000"/>
      <w:sz w:val="24"/>
      <w:szCs w:val="24"/>
      <w:u w:color="000000"/>
      <w:lang w:val="en-US" w:eastAsia="en-US"/>
    </w:rPr>
  </w:style>
  <w:style w:type="numbering" w:customStyle="1" w:styleId="Style1">
    <w:name w:val="Style1"/>
    <w:basedOn w:val="NoList"/>
    <w:uiPriority w:val="99"/>
    <w:rsid w:val="00CB79BE"/>
    <w:pPr>
      <w:numPr>
        <w:numId w:val="23"/>
      </w:numPr>
    </w:pPr>
  </w:style>
  <w:style w:type="paragraph" w:customStyle="1" w:styleId="TSB-Level1Numbers">
    <w:name w:val="TSB - Level 1 Numbers"/>
    <w:basedOn w:val="Heading1"/>
    <w:link w:val="TSB-Level1NumbersChar"/>
    <w:qFormat/>
    <w:rsid w:val="00CB79BE"/>
    <w:pPr>
      <w:keepNext w:val="0"/>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1480" w:hanging="482"/>
      <w:jc w:val="both"/>
    </w:pPr>
    <w:rPr>
      <w:rFonts w:asciiTheme="majorHAnsi" w:eastAsiaTheme="minorHAnsi" w:hAnsiTheme="majorHAnsi" w:cstheme="minorHAnsi"/>
      <w:color w:val="auto"/>
      <w:sz w:val="22"/>
      <w:szCs w:val="32"/>
      <w:bdr w:val="none" w:sz="0" w:space="0" w:color="auto"/>
      <w:lang w:val="en-GB" w:eastAsia="en-US"/>
    </w:rPr>
  </w:style>
  <w:style w:type="character" w:customStyle="1" w:styleId="TSB-Level1NumbersChar">
    <w:name w:val="TSB - Level 1 Numbers Char"/>
    <w:basedOn w:val="DefaultParagraphFont"/>
    <w:link w:val="TSB-Level1Numbers"/>
    <w:rsid w:val="00CB79BE"/>
    <w:rPr>
      <w:rFonts w:asciiTheme="majorHAnsi" w:eastAsiaTheme="minorHAnsi" w:hAnsiTheme="majorHAnsi" w:cstheme="minorHAnsi"/>
      <w:sz w:val="22"/>
      <w:szCs w:val="32"/>
      <w:bdr w:val="none" w:sz="0" w:space="0" w:color="auto"/>
      <w:lang w:eastAsia="en-US"/>
    </w:rPr>
  </w:style>
  <w:style w:type="paragraph" w:customStyle="1" w:styleId="PolicyBullets">
    <w:name w:val="Policy Bullets"/>
    <w:basedOn w:val="ListParagraph"/>
    <w:link w:val="PolicyBulletsChar"/>
    <w:qFormat/>
    <w:rsid w:val="00CB79BE"/>
    <w:pPr>
      <w:numPr>
        <w:numId w:val="24"/>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1922" w:hanging="357"/>
    </w:pPr>
    <w:rPr>
      <w:rFonts w:asciiTheme="minorHAnsi" w:eastAsiaTheme="minorHAnsi" w:hAnsiTheme="minorHAnsi" w:cstheme="minorBidi"/>
      <w:sz w:val="22"/>
      <w:szCs w:val="22"/>
      <w:bdr w:val="none" w:sz="0" w:space="0" w:color="auto"/>
    </w:rPr>
  </w:style>
  <w:style w:type="character" w:customStyle="1" w:styleId="PolicyBulletsChar">
    <w:name w:val="Policy Bullets Char"/>
    <w:basedOn w:val="ListParagraphChar"/>
    <w:link w:val="PolicyBullets"/>
    <w:rsid w:val="00CB79BE"/>
    <w:rPr>
      <w:rFonts w:asciiTheme="minorHAnsi" w:eastAsiaTheme="minorHAnsi" w:hAnsiTheme="minorHAnsi" w:cstheme="minorBidi"/>
      <w:color w:val="000000"/>
      <w:sz w:val="22"/>
      <w:szCs w:val="22"/>
      <w:u w:color="000000"/>
      <w:bdr w:val="none" w:sz="0" w:space="0" w:color="auto"/>
      <w:lang w:val="en-US" w:eastAsia="en-US"/>
    </w:rPr>
  </w:style>
  <w:style w:type="table" w:styleId="TableGrid">
    <w:name w:val="Table Grid"/>
    <w:basedOn w:val="TableNormal"/>
    <w:uiPriority w:val="59"/>
    <w:rsid w:val="0073283E"/>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SB-PolicyBullets">
    <w:name w:val="TSB - Policy Bullets"/>
    <w:basedOn w:val="ListParagraph"/>
    <w:link w:val="TSB-PolicyBulletsChar"/>
    <w:autoRedefine/>
    <w:qFormat/>
    <w:rsid w:val="0073283E"/>
    <w:pPr>
      <w:numPr>
        <w:numId w:val="26"/>
      </w:numPr>
      <w:pBdr>
        <w:top w:val="none" w:sz="0" w:space="0" w:color="auto"/>
        <w:left w:val="none" w:sz="0" w:space="0" w:color="auto"/>
        <w:bottom w:val="none" w:sz="0" w:space="0" w:color="auto"/>
        <w:right w:val="none" w:sz="0" w:space="0" w:color="auto"/>
        <w:between w:val="none" w:sz="0" w:space="0" w:color="auto"/>
        <w:bar w:val="none" w:sz="0" w:color="auto"/>
      </w:pBdr>
      <w:tabs>
        <w:tab w:val="left" w:pos="3686"/>
      </w:tabs>
      <w:spacing w:after="120" w:line="276" w:lineRule="auto"/>
      <w:ind w:left="2137" w:hanging="357"/>
      <w:contextualSpacing w:val="0"/>
      <w:jc w:val="both"/>
    </w:pPr>
    <w:rPr>
      <w:rFonts w:asciiTheme="minorHAnsi" w:eastAsiaTheme="minorHAnsi" w:hAnsiTheme="minorHAnsi" w:cstheme="minorBidi"/>
      <w:sz w:val="22"/>
      <w:szCs w:val="22"/>
      <w:bdr w:val="none" w:sz="0" w:space="0" w:color="auto"/>
    </w:rPr>
  </w:style>
  <w:style w:type="character" w:customStyle="1" w:styleId="TSB-PolicyBulletsChar">
    <w:name w:val="TSB - Policy Bullets Char"/>
    <w:basedOn w:val="ListParagraphChar"/>
    <w:link w:val="TSB-PolicyBullets"/>
    <w:rsid w:val="0073283E"/>
    <w:rPr>
      <w:rFonts w:asciiTheme="minorHAnsi" w:eastAsiaTheme="minorHAnsi" w:hAnsiTheme="minorHAnsi" w:cstheme="minorBidi"/>
      <w:color w:val="000000"/>
      <w:sz w:val="22"/>
      <w:szCs w:val="22"/>
      <w:u w:color="000000"/>
      <w:bdr w:val="none" w:sz="0" w:space="0" w:color="auto"/>
      <w:lang w:val="en-US" w:eastAsia="en-US"/>
    </w:rPr>
  </w:style>
  <w:style w:type="paragraph" w:customStyle="1" w:styleId="Style2">
    <w:name w:val="Style2"/>
    <w:basedOn w:val="Heading1"/>
    <w:link w:val="Style2Char"/>
    <w:qFormat/>
    <w:rsid w:val="0073283E"/>
    <w:pPr>
      <w:keepNext w:val="0"/>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574" w:hanging="432"/>
    </w:pPr>
    <w:rPr>
      <w:rFonts w:asciiTheme="majorHAnsi" w:eastAsiaTheme="minorHAnsi" w:hAnsiTheme="majorHAnsi" w:cstheme="minorHAnsi"/>
      <w:color w:val="auto"/>
      <w:sz w:val="28"/>
      <w:szCs w:val="32"/>
      <w:bdr w:val="none" w:sz="0" w:space="0" w:color="auto"/>
      <w:lang w:val="en-GB" w:eastAsia="en-US"/>
    </w:rPr>
  </w:style>
  <w:style w:type="character" w:customStyle="1" w:styleId="Style2Char">
    <w:name w:val="Style2 Char"/>
    <w:basedOn w:val="DefaultParagraphFont"/>
    <w:link w:val="Style2"/>
    <w:rsid w:val="0073283E"/>
    <w:rPr>
      <w:rFonts w:asciiTheme="majorHAnsi" w:eastAsiaTheme="minorHAnsi" w:hAnsiTheme="majorHAnsi" w:cstheme="minorHAnsi"/>
      <w:sz w:val="28"/>
      <w:szCs w:val="32"/>
      <w:bdr w:val="none" w:sz="0" w:space="0" w:color="auto"/>
      <w:lang w:eastAsia="en-US"/>
    </w:rPr>
  </w:style>
  <w:style w:type="paragraph" w:styleId="BalloonText">
    <w:name w:val="Balloon Text"/>
    <w:basedOn w:val="Normal"/>
    <w:link w:val="BalloonTextChar"/>
    <w:uiPriority w:val="99"/>
    <w:semiHidden/>
    <w:unhideWhenUsed/>
    <w:rsid w:val="00537613"/>
    <w:rPr>
      <w:rFonts w:ascii="Tahoma" w:hAnsi="Tahoma" w:cs="Tahoma"/>
      <w:sz w:val="16"/>
      <w:szCs w:val="16"/>
    </w:rPr>
  </w:style>
  <w:style w:type="character" w:customStyle="1" w:styleId="BalloonTextChar">
    <w:name w:val="Balloon Text Char"/>
    <w:basedOn w:val="DefaultParagraphFont"/>
    <w:link w:val="BalloonText"/>
    <w:uiPriority w:val="99"/>
    <w:semiHidden/>
    <w:rsid w:val="00537613"/>
    <w:rPr>
      <w:rFonts w:ascii="Tahoma" w:hAnsi="Tahoma" w:cs="Tahoma"/>
      <w:color w:val="000000"/>
      <w:sz w:val="16"/>
      <w:szCs w:val="16"/>
      <w:u w:color="00000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_rels/theme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84FECA-A412-4C60-AF33-841D6F275F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4348</Words>
  <Characters>24788</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Bridget Moss</dc:creator>
  <cp:lastModifiedBy>B.Robinson</cp:lastModifiedBy>
  <cp:revision>3</cp:revision>
  <cp:lastPrinted>2024-02-29T12:33:00Z</cp:lastPrinted>
  <dcterms:created xsi:type="dcterms:W3CDTF">2025-03-25T12:58:00Z</dcterms:created>
  <dcterms:modified xsi:type="dcterms:W3CDTF">2025-03-25T15:17:00Z</dcterms:modified>
</cp:coreProperties>
</file>